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75B" w:rsidRPr="00C71A75" w:rsidRDefault="001F775B" w:rsidP="009C2635">
      <w:pPr>
        <w:pStyle w:val="Heading2"/>
        <w:jc w:val="both"/>
        <w:rPr>
          <w:rFonts w:ascii="Calibri" w:hAnsi="Calibri" w:cs="Calibri"/>
          <w:bCs/>
          <w:sz w:val="36"/>
        </w:rPr>
      </w:pPr>
    </w:p>
    <w:p w:rsidR="001F775B" w:rsidRDefault="001F775B" w:rsidP="00DA2C53">
      <w:pPr>
        <w:pStyle w:val="Heading2"/>
        <w:ind w:left="2832" w:firstLine="708"/>
        <w:jc w:val="both"/>
        <w:rPr>
          <w:rFonts w:ascii="Calibri" w:hAnsi="Calibri" w:cs="Calibri"/>
          <w:bCs/>
          <w:sz w:val="36"/>
        </w:rPr>
      </w:pPr>
      <w:r w:rsidRPr="00096DF5">
        <w:rPr>
          <w:rFonts w:ascii="Calibri" w:hAnsi="Calibri" w:cs="Calibri"/>
          <w:i/>
          <w:noProof/>
          <w:sz w:val="48"/>
          <w:szCs w:val="4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88.5pt;height:93.75pt;visibility:visible">
            <v:imagedata r:id="rId6" o:title=""/>
          </v:shape>
        </w:pict>
      </w:r>
    </w:p>
    <w:p w:rsidR="001F775B" w:rsidRDefault="001F775B" w:rsidP="00DA2C53"/>
    <w:p w:rsidR="001F775B" w:rsidRPr="00DA2C53" w:rsidRDefault="001F775B" w:rsidP="00DA2C53"/>
    <w:p w:rsidR="001F775B" w:rsidRPr="0007664E" w:rsidRDefault="001F775B" w:rsidP="009C2635">
      <w:pPr>
        <w:jc w:val="center"/>
        <w:rPr>
          <w:rFonts w:ascii="Calibri" w:hAnsi="Calibri" w:cs="Calibri"/>
          <w:b/>
          <w:bCs/>
          <w:lang w:val="cs-CZ"/>
        </w:rPr>
      </w:pPr>
      <w:r>
        <w:rPr>
          <w:rFonts w:ascii="Calibri" w:hAnsi="Calibri" w:cs="Calibri"/>
          <w:b/>
          <w:bCs/>
          <w:lang w:val="cs-CZ"/>
        </w:rPr>
        <w:t>p</w:t>
      </w:r>
      <w:r w:rsidRPr="0007664E">
        <w:rPr>
          <w:rFonts w:ascii="Calibri" w:hAnsi="Calibri" w:cs="Calibri"/>
          <w:b/>
          <w:bCs/>
          <w:lang w:val="cs-CZ"/>
        </w:rPr>
        <w:t>rzedstawia film</w:t>
      </w:r>
    </w:p>
    <w:p w:rsidR="001F775B" w:rsidRDefault="001F775B" w:rsidP="00C71A75">
      <w:pPr>
        <w:pStyle w:val="Heading2"/>
        <w:jc w:val="center"/>
        <w:rPr>
          <w:rFonts w:ascii="Calibri" w:hAnsi="Calibri" w:cs="Calibri"/>
          <w:bCs/>
          <w:sz w:val="72"/>
          <w:szCs w:val="72"/>
        </w:rPr>
      </w:pPr>
      <w:r w:rsidRPr="00E36A9F">
        <w:rPr>
          <w:rFonts w:ascii="Calibri" w:hAnsi="Calibri" w:cs="Calibri"/>
          <w:sz w:val="32"/>
          <w:szCs w:val="32"/>
        </w:rPr>
        <w:t>Roberta Glińskiego</w:t>
      </w:r>
    </w:p>
    <w:p w:rsidR="001F775B" w:rsidRDefault="001F775B" w:rsidP="00DA2C53">
      <w:pPr>
        <w:pStyle w:val="Heading2"/>
        <w:jc w:val="center"/>
        <w:rPr>
          <w:rFonts w:ascii="Calibri" w:hAnsi="Calibri" w:cs="Calibri"/>
          <w:bCs/>
          <w:sz w:val="96"/>
          <w:szCs w:val="96"/>
        </w:rPr>
      </w:pPr>
      <w:r w:rsidRPr="00E36A9F">
        <w:rPr>
          <w:rFonts w:ascii="Calibri" w:hAnsi="Calibri" w:cs="Calibri"/>
          <w:bCs/>
          <w:sz w:val="96"/>
          <w:szCs w:val="96"/>
        </w:rPr>
        <w:t>ŚWINKI</w:t>
      </w:r>
    </w:p>
    <w:p w:rsidR="001F775B" w:rsidRDefault="001F775B" w:rsidP="00DA2C53"/>
    <w:p w:rsidR="001F775B" w:rsidRPr="00DA2C53" w:rsidRDefault="001F775B" w:rsidP="00DA2C53"/>
    <w:p w:rsidR="001F775B" w:rsidRDefault="001F775B" w:rsidP="00E36A9F">
      <w:pPr>
        <w:jc w:val="center"/>
        <w:rPr>
          <w:rFonts w:ascii="Calibri" w:hAnsi="Calibri" w:cs="Calibri"/>
          <w:sz w:val="32"/>
          <w:szCs w:val="32"/>
        </w:rPr>
      </w:pPr>
      <w:r w:rsidRPr="00096DF5">
        <w:rPr>
          <w:rFonts w:ascii="Calibri" w:hAnsi="Calibri" w:cs="Calibri"/>
          <w:noProof/>
          <w:sz w:val="32"/>
          <w:szCs w:val="32"/>
        </w:rPr>
        <w:pict>
          <v:shape id="_x0000_i1026" type="#_x0000_t75" alt="Swinki_V2.jpg" style="width:195.75pt;height:287.25pt;visibility:visible">
            <v:imagedata r:id="rId7" o:title=""/>
          </v:shape>
        </w:pict>
      </w:r>
    </w:p>
    <w:p w:rsidR="001F775B" w:rsidRDefault="001F775B" w:rsidP="00E36A9F">
      <w:pPr>
        <w:jc w:val="center"/>
        <w:rPr>
          <w:rFonts w:ascii="Calibri" w:hAnsi="Calibri" w:cs="Calibri"/>
          <w:sz w:val="32"/>
          <w:szCs w:val="32"/>
        </w:rPr>
      </w:pPr>
    </w:p>
    <w:p w:rsidR="001F775B" w:rsidRPr="00DA2C53" w:rsidRDefault="001F775B" w:rsidP="00DA2C53">
      <w:pPr>
        <w:jc w:val="center"/>
        <w:rPr>
          <w:rFonts w:ascii="Calibri" w:hAnsi="Calibri" w:cs="Calibri"/>
          <w:b/>
          <w:sz w:val="36"/>
          <w:szCs w:val="36"/>
          <w:u w:val="single"/>
        </w:rPr>
      </w:pPr>
      <w:r w:rsidRPr="00DA2C53">
        <w:rPr>
          <w:rFonts w:ascii="Calibri" w:hAnsi="Calibri" w:cs="Calibri"/>
          <w:b/>
          <w:sz w:val="36"/>
          <w:szCs w:val="36"/>
          <w:u w:val="single"/>
        </w:rPr>
        <w:t>PREMIERA: 20 MAJA 2011</w:t>
      </w:r>
    </w:p>
    <w:p w:rsidR="001F775B" w:rsidRPr="00E47672" w:rsidRDefault="001F775B" w:rsidP="00DA2C53">
      <w:pPr>
        <w:jc w:val="center"/>
        <w:rPr>
          <w:rFonts w:ascii="Calibri" w:hAnsi="Calibri" w:cs="Calibri"/>
          <w:b/>
          <w:bCs/>
        </w:rPr>
      </w:pPr>
    </w:p>
    <w:p w:rsidR="001F775B" w:rsidRDefault="001F775B" w:rsidP="00DA2C53">
      <w:pPr>
        <w:jc w:val="center"/>
        <w:rPr>
          <w:rFonts w:ascii="Calibri" w:hAnsi="Calibri" w:cs="Calibri"/>
          <w:b/>
          <w:bCs/>
          <w:color w:val="000000"/>
        </w:rPr>
      </w:pPr>
      <w:r w:rsidRPr="00E47672">
        <w:rPr>
          <w:rFonts w:ascii="Calibri" w:hAnsi="Calibri" w:cs="Calibri"/>
          <w:b/>
          <w:bCs/>
          <w:color w:val="000000"/>
        </w:rPr>
        <w:t xml:space="preserve">CZAS TRWANIA:   </w:t>
      </w:r>
      <w:r>
        <w:rPr>
          <w:rFonts w:ascii="Calibri" w:hAnsi="Calibri" w:cs="Calibri"/>
          <w:b/>
          <w:bCs/>
          <w:color w:val="000000"/>
        </w:rPr>
        <w:t>93 minuty</w:t>
      </w:r>
    </w:p>
    <w:p w:rsidR="001F775B" w:rsidRDefault="001F775B" w:rsidP="00DA2C53">
      <w:pPr>
        <w:jc w:val="center"/>
        <w:rPr>
          <w:rFonts w:ascii="Calibri" w:hAnsi="Calibri" w:cs="Calibri"/>
          <w:b/>
          <w:bCs/>
          <w:color w:val="000000"/>
        </w:rPr>
      </w:pPr>
      <w:r>
        <w:rPr>
          <w:rFonts w:ascii="Calibri" w:hAnsi="Calibri" w:cs="Calibri"/>
          <w:b/>
          <w:bCs/>
          <w:color w:val="000000"/>
        </w:rPr>
        <w:t>WIEK: 15 +</w:t>
      </w:r>
      <w:r w:rsidRPr="009C2635">
        <w:rPr>
          <w:rFonts w:ascii="Calibri" w:hAnsi="Calibri" w:cs="Calibri"/>
          <w:b/>
          <w:bCs/>
          <w:color w:val="000000"/>
        </w:rPr>
        <w:t xml:space="preserve"> </w:t>
      </w:r>
    </w:p>
    <w:p w:rsidR="001F775B" w:rsidRDefault="001F775B" w:rsidP="00DA2C53">
      <w:pPr>
        <w:jc w:val="center"/>
        <w:rPr>
          <w:rFonts w:ascii="Calibri" w:hAnsi="Calibri" w:cs="Calibri"/>
          <w:b/>
          <w:bCs/>
          <w:color w:val="000000"/>
        </w:rPr>
      </w:pPr>
      <w:r>
        <w:rPr>
          <w:rFonts w:ascii="Calibri" w:hAnsi="Calibri" w:cs="Calibri"/>
          <w:b/>
          <w:bCs/>
          <w:color w:val="000000"/>
        </w:rPr>
        <w:t>Produkcja: Polska/Niemcy 2009</w:t>
      </w:r>
    </w:p>
    <w:p w:rsidR="001F775B" w:rsidRPr="00E47672" w:rsidRDefault="001F775B" w:rsidP="00DA2C53">
      <w:pPr>
        <w:jc w:val="center"/>
        <w:rPr>
          <w:rFonts w:ascii="Calibri" w:hAnsi="Calibri" w:cs="Calibri"/>
          <w:b/>
          <w:bCs/>
          <w:color w:val="000000"/>
        </w:rPr>
      </w:pPr>
      <w:r>
        <w:rPr>
          <w:rFonts w:ascii="Calibri" w:hAnsi="Calibri" w:cs="Calibri"/>
          <w:b/>
          <w:bCs/>
          <w:color w:val="000000"/>
        </w:rPr>
        <w:t>Dystrybucja: Monolith Films</w:t>
      </w:r>
    </w:p>
    <w:p w:rsidR="001F775B" w:rsidRPr="009C2635" w:rsidRDefault="001F775B" w:rsidP="00DA2C53">
      <w:pPr>
        <w:jc w:val="center"/>
        <w:rPr>
          <w:rFonts w:ascii="Calibri" w:hAnsi="Calibri" w:cs="Calibri"/>
          <w:b/>
          <w:bCs/>
          <w:color w:val="000000"/>
        </w:rPr>
      </w:pPr>
      <w:hyperlink r:id="rId8" w:history="1">
        <w:r w:rsidRPr="00794633">
          <w:rPr>
            <w:rStyle w:val="Hyperlink"/>
            <w:rFonts w:ascii="Calibri" w:hAnsi="Calibri" w:cs="Calibri"/>
            <w:b/>
            <w:bCs/>
          </w:rPr>
          <w:t>www.monolith.pl</w:t>
        </w:r>
      </w:hyperlink>
      <w:r>
        <w:rPr>
          <w:rFonts w:ascii="Calibri" w:hAnsi="Calibri" w:cs="Calibri"/>
          <w:b/>
          <w:bCs/>
          <w:color w:val="000000"/>
        </w:rPr>
        <w:t xml:space="preserve"> </w:t>
      </w:r>
    </w:p>
    <w:p w:rsidR="001F775B" w:rsidRDefault="001F775B" w:rsidP="00DA2C53">
      <w:pPr>
        <w:rPr>
          <w:rFonts w:ascii="Calibri" w:hAnsi="Calibri" w:cs="Calibri"/>
          <w:sz w:val="32"/>
          <w:szCs w:val="32"/>
        </w:rPr>
      </w:pPr>
    </w:p>
    <w:p w:rsidR="001F775B" w:rsidRPr="00C71A75" w:rsidRDefault="001F775B" w:rsidP="00C71A75">
      <w:pPr>
        <w:pStyle w:val="Heading3"/>
        <w:jc w:val="both"/>
        <w:rPr>
          <w:rFonts w:ascii="Calibri" w:hAnsi="Calibri" w:cs="Calibri"/>
          <w:sz w:val="24"/>
          <w:szCs w:val="24"/>
        </w:rPr>
      </w:pPr>
    </w:p>
    <w:p w:rsidR="001F775B" w:rsidRPr="00DA2C53" w:rsidRDefault="001F775B" w:rsidP="00C71A75">
      <w:pPr>
        <w:pStyle w:val="Heading3"/>
        <w:jc w:val="both"/>
        <w:rPr>
          <w:rFonts w:ascii="Calibri" w:hAnsi="Calibri" w:cs="Calibri"/>
          <w:b/>
          <w:bCs/>
          <w:sz w:val="32"/>
          <w:szCs w:val="32"/>
        </w:rPr>
      </w:pPr>
      <w:r w:rsidRPr="00DA2C53">
        <w:rPr>
          <w:rFonts w:ascii="Calibri" w:hAnsi="Calibri" w:cs="Calibri"/>
          <w:b/>
          <w:bCs/>
          <w:sz w:val="32"/>
          <w:szCs w:val="32"/>
        </w:rPr>
        <w:t>EKIPA</w:t>
      </w:r>
    </w:p>
    <w:p w:rsidR="001F775B" w:rsidRPr="00C71A75" w:rsidRDefault="001F775B" w:rsidP="00C71A75">
      <w:pPr>
        <w:pStyle w:val="Heading3"/>
        <w:jc w:val="both"/>
        <w:rPr>
          <w:rFonts w:ascii="Calibri" w:hAnsi="Calibri" w:cs="Calibri"/>
          <w:sz w:val="24"/>
          <w:szCs w:val="24"/>
        </w:rPr>
      </w:pPr>
      <w:r w:rsidRPr="00C71A75">
        <w:rPr>
          <w:rFonts w:ascii="Calibri" w:hAnsi="Calibri" w:cs="Calibri"/>
          <w:sz w:val="24"/>
          <w:szCs w:val="24"/>
        </w:rPr>
        <w:t>Reżyseria</w:t>
      </w:r>
      <w:r w:rsidRPr="00C71A75">
        <w:rPr>
          <w:rFonts w:ascii="Calibri" w:hAnsi="Calibri" w:cs="Calibri"/>
          <w:sz w:val="24"/>
          <w:szCs w:val="24"/>
        </w:rPr>
        <w:tab/>
      </w:r>
      <w:r w:rsidRPr="00C71A75">
        <w:rPr>
          <w:rFonts w:ascii="Calibri" w:hAnsi="Calibri" w:cs="Calibri"/>
          <w:sz w:val="24"/>
          <w:szCs w:val="24"/>
        </w:rPr>
        <w:tab/>
      </w:r>
      <w:r w:rsidRPr="00C71A75">
        <w:rPr>
          <w:rFonts w:ascii="Calibri" w:hAnsi="Calibri" w:cs="Calibri"/>
          <w:sz w:val="24"/>
          <w:szCs w:val="24"/>
        </w:rPr>
        <w:tab/>
      </w:r>
      <w:r w:rsidRPr="00C71A75">
        <w:rPr>
          <w:rFonts w:ascii="Calibri" w:hAnsi="Calibri" w:cs="Calibri"/>
          <w:sz w:val="24"/>
          <w:szCs w:val="24"/>
        </w:rPr>
        <w:tab/>
        <w:t>Robert Gliński</w:t>
      </w:r>
    </w:p>
    <w:p w:rsidR="001F775B" w:rsidRPr="00C71A75" w:rsidRDefault="001F775B" w:rsidP="00C71A75">
      <w:pPr>
        <w:jc w:val="both"/>
        <w:rPr>
          <w:rFonts w:ascii="Calibri" w:hAnsi="Calibri" w:cs="Calibri"/>
        </w:rPr>
      </w:pPr>
      <w:r w:rsidRPr="00C71A75">
        <w:rPr>
          <w:rFonts w:ascii="Calibri" w:hAnsi="Calibri" w:cs="Calibri"/>
        </w:rPr>
        <w:t xml:space="preserve">Scenariusz </w:t>
      </w:r>
      <w:r w:rsidRPr="00C71A75">
        <w:rPr>
          <w:rFonts w:ascii="Calibri" w:hAnsi="Calibri" w:cs="Calibri"/>
        </w:rPr>
        <w:tab/>
      </w:r>
      <w:r w:rsidRPr="00C71A75">
        <w:rPr>
          <w:rFonts w:ascii="Calibri" w:hAnsi="Calibri" w:cs="Calibri"/>
        </w:rPr>
        <w:tab/>
      </w:r>
      <w:r w:rsidRPr="00C71A75">
        <w:rPr>
          <w:rFonts w:ascii="Calibri" w:hAnsi="Calibri" w:cs="Calibri"/>
        </w:rPr>
        <w:tab/>
      </w:r>
      <w:r w:rsidRPr="00C71A75">
        <w:rPr>
          <w:rFonts w:ascii="Calibri" w:hAnsi="Calibri" w:cs="Calibri"/>
        </w:rPr>
        <w:tab/>
        <w:t>Joanna Didik, Robert Gliński</w:t>
      </w:r>
    </w:p>
    <w:p w:rsidR="001F775B" w:rsidRPr="00C71A75" w:rsidRDefault="001F775B" w:rsidP="00C71A75">
      <w:pPr>
        <w:pStyle w:val="Heading3"/>
        <w:jc w:val="both"/>
        <w:rPr>
          <w:rFonts w:ascii="Calibri" w:hAnsi="Calibri" w:cs="Calibri"/>
          <w:sz w:val="24"/>
          <w:szCs w:val="24"/>
        </w:rPr>
      </w:pPr>
      <w:r w:rsidRPr="00C71A75">
        <w:rPr>
          <w:rFonts w:ascii="Calibri" w:hAnsi="Calibri" w:cs="Calibri"/>
          <w:sz w:val="24"/>
          <w:szCs w:val="24"/>
        </w:rPr>
        <w:t>Zdjęcia</w:t>
      </w:r>
      <w:r w:rsidRPr="00C71A75">
        <w:rPr>
          <w:rFonts w:ascii="Calibri" w:hAnsi="Calibri" w:cs="Calibri"/>
          <w:sz w:val="24"/>
          <w:szCs w:val="24"/>
        </w:rPr>
        <w:tab/>
      </w:r>
      <w:r w:rsidRPr="00C71A75">
        <w:rPr>
          <w:rFonts w:ascii="Calibri" w:hAnsi="Calibri" w:cs="Calibri"/>
          <w:sz w:val="24"/>
          <w:szCs w:val="24"/>
        </w:rPr>
        <w:tab/>
      </w:r>
      <w:r w:rsidRPr="00C71A75">
        <w:rPr>
          <w:rFonts w:ascii="Calibri" w:hAnsi="Calibri" w:cs="Calibri"/>
          <w:sz w:val="24"/>
          <w:szCs w:val="24"/>
        </w:rPr>
        <w:tab/>
      </w:r>
      <w:r w:rsidRPr="00C71A75">
        <w:rPr>
          <w:rFonts w:ascii="Calibri" w:hAnsi="Calibri" w:cs="Calibri"/>
          <w:sz w:val="24"/>
          <w:szCs w:val="24"/>
        </w:rPr>
        <w:tab/>
      </w:r>
      <w:r>
        <w:rPr>
          <w:rFonts w:ascii="Calibri" w:hAnsi="Calibri" w:cs="Calibri"/>
          <w:sz w:val="24"/>
          <w:szCs w:val="24"/>
        </w:rPr>
        <w:tab/>
      </w:r>
      <w:r w:rsidRPr="00C71A75">
        <w:rPr>
          <w:rFonts w:ascii="Calibri" w:hAnsi="Calibri" w:cs="Calibri"/>
          <w:sz w:val="24"/>
          <w:szCs w:val="24"/>
        </w:rPr>
        <w:t>Petro Aleksowski</w:t>
      </w:r>
    </w:p>
    <w:p w:rsidR="001F775B" w:rsidRPr="00C71A75" w:rsidRDefault="001F775B" w:rsidP="00C71A75">
      <w:pPr>
        <w:jc w:val="both"/>
        <w:rPr>
          <w:rFonts w:ascii="Calibri" w:hAnsi="Calibri" w:cs="Calibri"/>
        </w:rPr>
      </w:pPr>
      <w:r w:rsidRPr="00C71A75">
        <w:rPr>
          <w:rFonts w:ascii="Calibri" w:hAnsi="Calibri" w:cs="Calibri"/>
        </w:rPr>
        <w:t>Montaż</w:t>
      </w:r>
      <w:r w:rsidRPr="00C71A75">
        <w:rPr>
          <w:rFonts w:ascii="Calibri" w:hAnsi="Calibri" w:cs="Calibri"/>
        </w:rPr>
        <w:tab/>
      </w:r>
      <w:r w:rsidRPr="00C71A75">
        <w:rPr>
          <w:rFonts w:ascii="Calibri" w:hAnsi="Calibri" w:cs="Calibri"/>
        </w:rPr>
        <w:tab/>
      </w:r>
      <w:r w:rsidRPr="00C71A75">
        <w:rPr>
          <w:rFonts w:ascii="Calibri" w:hAnsi="Calibri" w:cs="Calibri"/>
        </w:rPr>
        <w:tab/>
      </w:r>
      <w:r w:rsidRPr="00C71A75">
        <w:rPr>
          <w:rFonts w:ascii="Calibri" w:hAnsi="Calibri" w:cs="Calibri"/>
        </w:rPr>
        <w:tab/>
        <w:t>Krzysztof Szpetmański</w:t>
      </w:r>
    </w:p>
    <w:p w:rsidR="001F775B" w:rsidRPr="00C71A75" w:rsidRDefault="001F775B" w:rsidP="00C71A75">
      <w:pPr>
        <w:jc w:val="both"/>
        <w:rPr>
          <w:rFonts w:ascii="Calibri" w:hAnsi="Calibri" w:cs="Calibri"/>
        </w:rPr>
      </w:pPr>
      <w:r w:rsidRPr="00C71A75">
        <w:rPr>
          <w:rFonts w:ascii="Calibri" w:hAnsi="Calibri" w:cs="Calibri"/>
        </w:rPr>
        <w:t>Muzyka</w:t>
      </w:r>
      <w:r w:rsidRPr="00C71A75">
        <w:rPr>
          <w:rFonts w:ascii="Calibri" w:hAnsi="Calibri" w:cs="Calibri"/>
        </w:rPr>
        <w:tab/>
      </w:r>
      <w:r w:rsidRPr="00C71A75">
        <w:rPr>
          <w:rFonts w:ascii="Calibri" w:hAnsi="Calibri" w:cs="Calibri"/>
        </w:rPr>
        <w:tab/>
      </w:r>
      <w:r w:rsidRPr="00C71A75">
        <w:rPr>
          <w:rFonts w:ascii="Calibri" w:hAnsi="Calibri" w:cs="Calibri"/>
        </w:rPr>
        <w:tab/>
      </w:r>
      <w:r w:rsidRPr="00C71A75">
        <w:rPr>
          <w:rFonts w:ascii="Calibri" w:hAnsi="Calibri" w:cs="Calibri"/>
        </w:rPr>
        <w:tab/>
        <w:t>Cornelius Renz</w:t>
      </w:r>
      <w:r w:rsidRPr="00C71A75">
        <w:rPr>
          <w:rFonts w:ascii="Calibri" w:hAnsi="Calibri" w:cs="Calibri"/>
        </w:rPr>
        <w:tab/>
      </w:r>
      <w:r w:rsidRPr="00C71A75">
        <w:rPr>
          <w:rFonts w:ascii="Calibri" w:hAnsi="Calibri" w:cs="Calibri"/>
        </w:rPr>
        <w:tab/>
      </w:r>
      <w:r w:rsidRPr="00C71A75">
        <w:rPr>
          <w:rFonts w:ascii="Calibri" w:hAnsi="Calibri" w:cs="Calibri"/>
        </w:rPr>
        <w:tab/>
      </w:r>
      <w:r w:rsidRPr="00C71A75">
        <w:rPr>
          <w:rFonts w:ascii="Calibri" w:hAnsi="Calibri" w:cs="Calibri"/>
        </w:rPr>
        <w:tab/>
      </w:r>
    </w:p>
    <w:p w:rsidR="001F775B" w:rsidRPr="00C71A75" w:rsidRDefault="001F775B" w:rsidP="00C71A75">
      <w:pPr>
        <w:jc w:val="both"/>
        <w:rPr>
          <w:rFonts w:ascii="Calibri" w:hAnsi="Calibri" w:cs="Calibri"/>
        </w:rPr>
      </w:pPr>
      <w:r w:rsidRPr="00C71A75">
        <w:rPr>
          <w:rFonts w:ascii="Calibri" w:hAnsi="Calibri" w:cs="Calibri"/>
        </w:rPr>
        <w:t>Scenografia</w:t>
      </w:r>
      <w:r w:rsidRPr="00C71A75">
        <w:rPr>
          <w:rFonts w:ascii="Calibri" w:hAnsi="Calibri" w:cs="Calibri"/>
        </w:rPr>
        <w:tab/>
      </w:r>
      <w:r w:rsidRPr="00C71A75">
        <w:rPr>
          <w:rFonts w:ascii="Calibri" w:hAnsi="Calibri" w:cs="Calibri"/>
        </w:rPr>
        <w:tab/>
      </w:r>
      <w:r w:rsidRPr="00C71A75">
        <w:rPr>
          <w:rFonts w:ascii="Calibri" w:hAnsi="Calibri" w:cs="Calibri"/>
        </w:rPr>
        <w:tab/>
      </w:r>
      <w:r w:rsidRPr="00C71A75">
        <w:rPr>
          <w:rFonts w:ascii="Calibri" w:hAnsi="Calibri" w:cs="Calibri"/>
        </w:rPr>
        <w:tab/>
        <w:t>Stefan Hauck</w:t>
      </w:r>
    </w:p>
    <w:p w:rsidR="001F775B" w:rsidRPr="00C71A75" w:rsidRDefault="001F775B" w:rsidP="00C71A75">
      <w:pPr>
        <w:jc w:val="both"/>
        <w:rPr>
          <w:rFonts w:ascii="Calibri" w:hAnsi="Calibri" w:cs="Calibri"/>
        </w:rPr>
      </w:pPr>
      <w:r w:rsidRPr="00C71A75">
        <w:rPr>
          <w:rFonts w:ascii="Calibri" w:hAnsi="Calibri" w:cs="Calibri"/>
        </w:rPr>
        <w:t>Kostiumy</w:t>
      </w:r>
      <w:r w:rsidRPr="00C71A75">
        <w:rPr>
          <w:rFonts w:ascii="Calibri" w:hAnsi="Calibri" w:cs="Calibri"/>
        </w:rPr>
        <w:tab/>
      </w:r>
      <w:r w:rsidRPr="00C71A75">
        <w:rPr>
          <w:rFonts w:ascii="Calibri" w:hAnsi="Calibri" w:cs="Calibri"/>
        </w:rPr>
        <w:tab/>
      </w:r>
      <w:r w:rsidRPr="00C71A75">
        <w:rPr>
          <w:rFonts w:ascii="Calibri" w:hAnsi="Calibri" w:cs="Calibri"/>
        </w:rPr>
        <w:tab/>
      </w:r>
      <w:r w:rsidRPr="00C71A75">
        <w:rPr>
          <w:rFonts w:ascii="Calibri" w:hAnsi="Calibri" w:cs="Calibri"/>
        </w:rPr>
        <w:tab/>
        <w:t>Agata Culak</w:t>
      </w:r>
    </w:p>
    <w:p w:rsidR="001F775B" w:rsidRPr="00C71A75" w:rsidRDefault="001F775B" w:rsidP="00C71A75">
      <w:pPr>
        <w:jc w:val="both"/>
        <w:rPr>
          <w:rFonts w:ascii="Calibri" w:hAnsi="Calibri" w:cs="Calibri"/>
        </w:rPr>
      </w:pPr>
      <w:r w:rsidRPr="00C71A75">
        <w:rPr>
          <w:rFonts w:ascii="Calibri" w:hAnsi="Calibri" w:cs="Calibri"/>
        </w:rPr>
        <w:t>Dźwięk</w:t>
      </w:r>
      <w:r w:rsidRPr="00C71A75">
        <w:rPr>
          <w:rFonts w:ascii="Calibri" w:hAnsi="Calibri" w:cs="Calibri"/>
        </w:rPr>
        <w:tab/>
      </w:r>
      <w:r w:rsidRPr="00C71A75">
        <w:rPr>
          <w:rFonts w:ascii="Calibri" w:hAnsi="Calibri" w:cs="Calibri"/>
        </w:rPr>
        <w:tab/>
      </w:r>
      <w:r w:rsidRPr="00C71A75">
        <w:rPr>
          <w:rFonts w:ascii="Calibri" w:hAnsi="Calibri" w:cs="Calibri"/>
        </w:rPr>
        <w:tab/>
      </w:r>
      <w:r w:rsidRPr="00C71A75">
        <w:rPr>
          <w:rFonts w:ascii="Calibri" w:hAnsi="Calibri" w:cs="Calibri"/>
        </w:rPr>
        <w:tab/>
      </w:r>
      <w:r>
        <w:rPr>
          <w:rFonts w:ascii="Calibri" w:hAnsi="Calibri" w:cs="Calibri"/>
        </w:rPr>
        <w:tab/>
      </w:r>
      <w:r w:rsidRPr="00C71A75">
        <w:rPr>
          <w:rFonts w:ascii="Calibri" w:hAnsi="Calibri" w:cs="Calibri"/>
        </w:rPr>
        <w:t>Florian Marquardt</w:t>
      </w:r>
    </w:p>
    <w:p w:rsidR="001F775B" w:rsidRPr="00C71A75" w:rsidRDefault="001F775B" w:rsidP="00C71A75">
      <w:pPr>
        <w:jc w:val="both"/>
        <w:rPr>
          <w:rFonts w:ascii="Calibri" w:hAnsi="Calibri" w:cs="Calibri"/>
        </w:rPr>
      </w:pPr>
      <w:r w:rsidRPr="00C71A75">
        <w:rPr>
          <w:rFonts w:ascii="Calibri" w:hAnsi="Calibri" w:cs="Calibri"/>
        </w:rPr>
        <w:t>Kierownictwo produkcji</w:t>
      </w:r>
      <w:r w:rsidRPr="00C71A75">
        <w:rPr>
          <w:rFonts w:ascii="Calibri" w:hAnsi="Calibri" w:cs="Calibri"/>
        </w:rPr>
        <w:tab/>
      </w:r>
      <w:r w:rsidRPr="00C71A75">
        <w:rPr>
          <w:rFonts w:ascii="Calibri" w:hAnsi="Calibri" w:cs="Calibri"/>
        </w:rPr>
        <w:tab/>
        <w:t>Inga Kruk, Rene Frotscher</w:t>
      </w:r>
    </w:p>
    <w:p w:rsidR="001F775B" w:rsidRPr="00C71A75" w:rsidRDefault="001F775B" w:rsidP="00C71A75">
      <w:pPr>
        <w:jc w:val="both"/>
        <w:rPr>
          <w:rFonts w:ascii="Calibri" w:hAnsi="Calibri" w:cs="Calibri"/>
        </w:rPr>
      </w:pPr>
      <w:r w:rsidRPr="00C71A75">
        <w:rPr>
          <w:rFonts w:ascii="Calibri" w:hAnsi="Calibri" w:cs="Calibri"/>
        </w:rPr>
        <w:t>Producent</w:t>
      </w:r>
      <w:r w:rsidRPr="00C71A75">
        <w:rPr>
          <w:rFonts w:ascii="Calibri" w:hAnsi="Calibri" w:cs="Calibri"/>
        </w:rPr>
        <w:tab/>
      </w:r>
      <w:r w:rsidRPr="00C71A75">
        <w:rPr>
          <w:rFonts w:ascii="Calibri" w:hAnsi="Calibri" w:cs="Calibri"/>
        </w:rPr>
        <w:tab/>
      </w:r>
      <w:r w:rsidRPr="00C71A75">
        <w:rPr>
          <w:rFonts w:ascii="Calibri" w:hAnsi="Calibri" w:cs="Calibri"/>
        </w:rPr>
        <w:tab/>
      </w:r>
      <w:r w:rsidRPr="00C71A75">
        <w:rPr>
          <w:rFonts w:ascii="Calibri" w:hAnsi="Calibri" w:cs="Calibri"/>
        </w:rPr>
        <w:tab/>
        <w:t>Witold Iwaszkiewicz</w:t>
      </w:r>
      <w:r w:rsidRPr="00C71A75">
        <w:rPr>
          <w:rFonts w:ascii="Calibri" w:hAnsi="Calibri" w:cs="Calibri"/>
        </w:rPr>
        <w:tab/>
      </w:r>
      <w:r w:rsidRPr="00C71A75">
        <w:rPr>
          <w:rFonts w:ascii="Calibri" w:hAnsi="Calibri" w:cs="Calibri"/>
        </w:rPr>
        <w:tab/>
      </w:r>
    </w:p>
    <w:p w:rsidR="001F775B" w:rsidRPr="00C71A75" w:rsidRDefault="001F775B" w:rsidP="00C71A75">
      <w:pPr>
        <w:jc w:val="both"/>
        <w:rPr>
          <w:rFonts w:ascii="Calibri" w:hAnsi="Calibri" w:cs="Calibri"/>
        </w:rPr>
      </w:pPr>
      <w:r w:rsidRPr="00C71A75">
        <w:rPr>
          <w:rFonts w:ascii="Calibri" w:hAnsi="Calibri" w:cs="Calibri"/>
        </w:rPr>
        <w:t>Koproducent</w:t>
      </w:r>
      <w:r w:rsidRPr="00C71A75">
        <w:rPr>
          <w:rFonts w:ascii="Calibri" w:hAnsi="Calibri" w:cs="Calibri"/>
        </w:rPr>
        <w:tab/>
      </w:r>
      <w:r w:rsidRPr="00C71A75">
        <w:rPr>
          <w:rFonts w:ascii="Calibri" w:hAnsi="Calibri" w:cs="Calibri"/>
        </w:rPr>
        <w:tab/>
      </w:r>
      <w:r w:rsidRPr="00C71A75">
        <w:rPr>
          <w:rFonts w:ascii="Calibri" w:hAnsi="Calibri" w:cs="Calibri"/>
        </w:rPr>
        <w:tab/>
      </w:r>
      <w:r w:rsidRPr="00C71A75">
        <w:rPr>
          <w:rFonts w:ascii="Calibri" w:hAnsi="Calibri" w:cs="Calibri"/>
        </w:rPr>
        <w:tab/>
        <w:t>Eike Goreczka, Mario Schneider</w:t>
      </w:r>
      <w:r w:rsidRPr="00C71A75">
        <w:rPr>
          <w:rFonts w:ascii="Calibri" w:hAnsi="Calibri" w:cs="Calibri"/>
        </w:rPr>
        <w:tab/>
      </w:r>
    </w:p>
    <w:p w:rsidR="001F775B" w:rsidRPr="00C71A75" w:rsidRDefault="001F775B" w:rsidP="00C71A75">
      <w:pPr>
        <w:ind w:left="4245" w:hanging="4245"/>
        <w:jc w:val="both"/>
        <w:rPr>
          <w:rFonts w:ascii="Calibri" w:hAnsi="Calibri" w:cs="Calibri"/>
        </w:rPr>
      </w:pPr>
      <w:r>
        <w:rPr>
          <w:rFonts w:ascii="Calibri" w:hAnsi="Calibri" w:cs="Calibri"/>
        </w:rPr>
        <w:t xml:space="preserve">Produkcja                                               </w:t>
      </w:r>
      <w:r w:rsidRPr="00C71A75">
        <w:rPr>
          <w:rFonts w:ascii="Calibri" w:hAnsi="Calibri" w:cs="Calibri"/>
        </w:rPr>
        <w:t xml:space="preserve">Widark – Produkcja Filmowa i TV </w:t>
      </w:r>
    </w:p>
    <w:p w:rsidR="001F775B" w:rsidRPr="00C71A75" w:rsidRDefault="001F775B" w:rsidP="00C71A75">
      <w:pPr>
        <w:jc w:val="both"/>
        <w:rPr>
          <w:rFonts w:ascii="Calibri" w:hAnsi="Calibri" w:cs="Calibri"/>
        </w:rPr>
      </w:pPr>
      <w:r w:rsidRPr="00C71A75">
        <w:rPr>
          <w:rFonts w:ascii="Calibri" w:hAnsi="Calibri" w:cs="Calibri"/>
        </w:rPr>
        <w:t>Koprodukcja</w:t>
      </w:r>
      <w:r w:rsidRPr="00C71A75">
        <w:rPr>
          <w:rFonts w:ascii="Calibri" w:hAnsi="Calibri" w:cs="Calibri"/>
        </w:rPr>
        <w:tab/>
      </w:r>
      <w:r w:rsidRPr="00C71A75">
        <w:rPr>
          <w:rFonts w:ascii="Calibri" w:hAnsi="Calibri" w:cs="Calibri"/>
        </w:rPr>
        <w:tab/>
      </w:r>
      <w:r w:rsidRPr="00C71A75">
        <w:rPr>
          <w:rFonts w:ascii="Calibri" w:hAnsi="Calibri" w:cs="Calibri"/>
        </w:rPr>
        <w:tab/>
      </w:r>
      <w:r w:rsidRPr="00C71A75">
        <w:rPr>
          <w:rFonts w:ascii="Calibri" w:hAnsi="Calibri" w:cs="Calibri"/>
        </w:rPr>
        <w:tab/>
        <w:t>42film GmbH</w:t>
      </w:r>
      <w:r w:rsidRPr="00C71A75">
        <w:rPr>
          <w:rFonts w:ascii="Calibri" w:hAnsi="Calibri" w:cs="Calibri"/>
        </w:rPr>
        <w:tab/>
      </w:r>
      <w:r w:rsidRPr="00C71A75">
        <w:rPr>
          <w:rFonts w:ascii="Calibri" w:hAnsi="Calibri" w:cs="Calibri"/>
        </w:rPr>
        <w:tab/>
      </w:r>
    </w:p>
    <w:p w:rsidR="001F775B" w:rsidRPr="00C71A75" w:rsidRDefault="001F775B" w:rsidP="00C71A75">
      <w:pPr>
        <w:jc w:val="both"/>
        <w:rPr>
          <w:rFonts w:ascii="Calibri" w:hAnsi="Calibri" w:cs="Calibri"/>
        </w:rPr>
      </w:pPr>
    </w:p>
    <w:p w:rsidR="001F775B" w:rsidRPr="00C71A75" w:rsidRDefault="001F775B" w:rsidP="00C71A75">
      <w:pPr>
        <w:pStyle w:val="Heading2"/>
        <w:jc w:val="both"/>
        <w:rPr>
          <w:rFonts w:ascii="Calibri" w:hAnsi="Calibri" w:cs="Calibri"/>
          <w:bCs/>
          <w:sz w:val="24"/>
          <w:szCs w:val="24"/>
        </w:rPr>
      </w:pPr>
    </w:p>
    <w:p w:rsidR="001F775B" w:rsidRPr="00DA2C53" w:rsidRDefault="001F775B" w:rsidP="00C71A75">
      <w:pPr>
        <w:pStyle w:val="Heading2"/>
        <w:jc w:val="both"/>
        <w:rPr>
          <w:rFonts w:ascii="Calibri" w:hAnsi="Calibri" w:cs="Calibri"/>
          <w:bCs/>
          <w:sz w:val="32"/>
          <w:szCs w:val="32"/>
        </w:rPr>
      </w:pPr>
      <w:r w:rsidRPr="00DA2C53">
        <w:rPr>
          <w:rFonts w:ascii="Calibri" w:hAnsi="Calibri" w:cs="Calibri"/>
          <w:bCs/>
          <w:sz w:val="32"/>
          <w:szCs w:val="32"/>
        </w:rPr>
        <w:t>OBSADA</w:t>
      </w:r>
    </w:p>
    <w:p w:rsidR="001F775B" w:rsidRPr="00C71A75" w:rsidRDefault="001F775B" w:rsidP="00C71A75">
      <w:pPr>
        <w:jc w:val="both"/>
        <w:rPr>
          <w:rFonts w:ascii="Calibri" w:hAnsi="Calibri" w:cs="Calibri"/>
          <w:bCs/>
        </w:rPr>
      </w:pPr>
      <w:r w:rsidRPr="00C71A75">
        <w:rPr>
          <w:rFonts w:ascii="Calibri" w:hAnsi="Calibri" w:cs="Calibri"/>
          <w:bCs/>
        </w:rPr>
        <w:t>Tomek</w:t>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r>
      <w:r>
        <w:rPr>
          <w:rFonts w:ascii="Calibri" w:hAnsi="Calibri" w:cs="Calibri"/>
          <w:bCs/>
        </w:rPr>
        <w:tab/>
      </w:r>
      <w:r w:rsidRPr="00C71A75">
        <w:rPr>
          <w:rFonts w:ascii="Calibri" w:hAnsi="Calibri" w:cs="Calibri"/>
          <w:bCs/>
        </w:rPr>
        <w:t>Filip Garbacz</w:t>
      </w:r>
    </w:p>
    <w:p w:rsidR="001F775B" w:rsidRPr="00C71A75" w:rsidRDefault="001F775B" w:rsidP="00C71A75">
      <w:pPr>
        <w:pStyle w:val="Heading3"/>
        <w:jc w:val="both"/>
        <w:rPr>
          <w:rFonts w:ascii="Calibri" w:hAnsi="Calibri" w:cs="Calibri"/>
          <w:bCs/>
          <w:sz w:val="24"/>
          <w:szCs w:val="24"/>
        </w:rPr>
      </w:pPr>
      <w:r w:rsidRPr="00C71A75">
        <w:rPr>
          <w:rFonts w:ascii="Calibri" w:hAnsi="Calibri" w:cs="Calibri"/>
          <w:bCs/>
          <w:sz w:val="24"/>
          <w:szCs w:val="24"/>
        </w:rPr>
        <w:t>Marta</w:t>
      </w:r>
      <w:r w:rsidRPr="00C71A75">
        <w:rPr>
          <w:rFonts w:ascii="Calibri" w:hAnsi="Calibri" w:cs="Calibri"/>
          <w:bCs/>
          <w:sz w:val="24"/>
          <w:szCs w:val="24"/>
        </w:rPr>
        <w:tab/>
      </w:r>
      <w:r w:rsidRPr="00C71A75">
        <w:rPr>
          <w:rFonts w:ascii="Calibri" w:hAnsi="Calibri" w:cs="Calibri"/>
          <w:bCs/>
          <w:sz w:val="24"/>
          <w:szCs w:val="24"/>
        </w:rPr>
        <w:tab/>
      </w:r>
      <w:r w:rsidRPr="00C71A75">
        <w:rPr>
          <w:rFonts w:ascii="Calibri" w:hAnsi="Calibri" w:cs="Calibri"/>
          <w:bCs/>
          <w:sz w:val="24"/>
          <w:szCs w:val="24"/>
        </w:rPr>
        <w:tab/>
      </w:r>
      <w:r w:rsidRPr="00C71A75">
        <w:rPr>
          <w:rFonts w:ascii="Calibri" w:hAnsi="Calibri" w:cs="Calibri"/>
          <w:bCs/>
          <w:sz w:val="24"/>
          <w:szCs w:val="24"/>
        </w:rPr>
        <w:tab/>
      </w:r>
      <w:r w:rsidRPr="00C71A75">
        <w:rPr>
          <w:rFonts w:ascii="Calibri" w:hAnsi="Calibri" w:cs="Calibri"/>
          <w:bCs/>
          <w:sz w:val="24"/>
          <w:szCs w:val="24"/>
        </w:rPr>
        <w:tab/>
        <w:t>Anna Kulej</w:t>
      </w:r>
    </w:p>
    <w:p w:rsidR="001F775B" w:rsidRPr="00C71A75" w:rsidRDefault="001F775B" w:rsidP="00C71A75">
      <w:pPr>
        <w:pStyle w:val="Heading3"/>
        <w:jc w:val="both"/>
        <w:rPr>
          <w:rFonts w:ascii="Calibri" w:hAnsi="Calibri" w:cs="Calibri"/>
          <w:bCs/>
          <w:sz w:val="24"/>
          <w:szCs w:val="24"/>
        </w:rPr>
      </w:pPr>
      <w:r w:rsidRPr="00C71A75">
        <w:rPr>
          <w:rFonts w:ascii="Calibri" w:hAnsi="Calibri" w:cs="Calibri"/>
          <w:bCs/>
          <w:sz w:val="24"/>
          <w:szCs w:val="24"/>
        </w:rPr>
        <w:t>Ciemny</w:t>
      </w:r>
      <w:r w:rsidRPr="00C71A75">
        <w:rPr>
          <w:rFonts w:ascii="Calibri" w:hAnsi="Calibri" w:cs="Calibri"/>
          <w:bCs/>
          <w:sz w:val="24"/>
          <w:szCs w:val="24"/>
        </w:rPr>
        <w:tab/>
      </w:r>
      <w:r w:rsidRPr="00C71A75">
        <w:rPr>
          <w:rFonts w:ascii="Calibri" w:hAnsi="Calibri" w:cs="Calibri"/>
          <w:bCs/>
          <w:sz w:val="24"/>
          <w:szCs w:val="24"/>
        </w:rPr>
        <w:tab/>
      </w:r>
      <w:r w:rsidRPr="00C71A75">
        <w:rPr>
          <w:rFonts w:ascii="Calibri" w:hAnsi="Calibri" w:cs="Calibri"/>
          <w:bCs/>
          <w:sz w:val="24"/>
          <w:szCs w:val="24"/>
        </w:rPr>
        <w:tab/>
      </w:r>
      <w:r w:rsidRPr="00C71A75">
        <w:rPr>
          <w:rFonts w:ascii="Calibri" w:hAnsi="Calibri" w:cs="Calibri"/>
          <w:bCs/>
          <w:sz w:val="24"/>
          <w:szCs w:val="24"/>
        </w:rPr>
        <w:tab/>
        <w:t>Daniel Furmaniak</w:t>
      </w:r>
    </w:p>
    <w:p w:rsidR="001F775B" w:rsidRPr="00C71A75" w:rsidRDefault="001F775B" w:rsidP="00C71A75">
      <w:pPr>
        <w:jc w:val="both"/>
        <w:rPr>
          <w:rFonts w:ascii="Calibri" w:hAnsi="Calibri" w:cs="Calibri"/>
        </w:rPr>
      </w:pPr>
      <w:r w:rsidRPr="00C71A75">
        <w:rPr>
          <w:rFonts w:ascii="Calibri" w:hAnsi="Calibri" w:cs="Calibri"/>
          <w:bCs/>
        </w:rPr>
        <w:t>Weber</w:t>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rPr>
        <w:t>Rolf Hoppe</w:t>
      </w:r>
    </w:p>
    <w:p w:rsidR="001F775B" w:rsidRPr="00C71A75" w:rsidRDefault="001F775B" w:rsidP="00C71A75">
      <w:pPr>
        <w:jc w:val="both"/>
        <w:rPr>
          <w:rFonts w:ascii="Calibri" w:hAnsi="Calibri" w:cs="Calibri"/>
        </w:rPr>
      </w:pPr>
      <w:r w:rsidRPr="00C71A75">
        <w:rPr>
          <w:rFonts w:ascii="Calibri" w:hAnsi="Calibri" w:cs="Calibri"/>
        </w:rPr>
        <w:t>Matka Tomka</w:t>
      </w:r>
      <w:r w:rsidRPr="00C71A75">
        <w:rPr>
          <w:rFonts w:ascii="Calibri" w:hAnsi="Calibri" w:cs="Calibri"/>
        </w:rPr>
        <w:tab/>
      </w:r>
      <w:r w:rsidRPr="00C71A75">
        <w:rPr>
          <w:rFonts w:ascii="Calibri" w:hAnsi="Calibri" w:cs="Calibri"/>
        </w:rPr>
        <w:tab/>
      </w:r>
      <w:r w:rsidRPr="00C71A75">
        <w:rPr>
          <w:rFonts w:ascii="Calibri" w:hAnsi="Calibri" w:cs="Calibri"/>
        </w:rPr>
        <w:tab/>
      </w:r>
      <w:r>
        <w:rPr>
          <w:rFonts w:ascii="Calibri" w:hAnsi="Calibri" w:cs="Calibri"/>
        </w:rPr>
        <w:tab/>
      </w:r>
      <w:r w:rsidRPr="00C71A75">
        <w:rPr>
          <w:rFonts w:ascii="Calibri" w:hAnsi="Calibri" w:cs="Calibri"/>
        </w:rPr>
        <w:t>Dorota Wierzbicka</w:t>
      </w:r>
    </w:p>
    <w:p w:rsidR="001F775B" w:rsidRPr="00C71A75" w:rsidRDefault="001F775B" w:rsidP="00C71A75">
      <w:pPr>
        <w:jc w:val="both"/>
        <w:rPr>
          <w:rFonts w:ascii="Calibri" w:hAnsi="Calibri" w:cs="Calibri"/>
          <w:bCs/>
        </w:rPr>
      </w:pPr>
      <w:r w:rsidRPr="00C71A75">
        <w:rPr>
          <w:rFonts w:ascii="Calibri" w:hAnsi="Calibri" w:cs="Calibri"/>
          <w:bCs/>
        </w:rPr>
        <w:t>Ojciec Tomka</w:t>
      </w:r>
      <w:r w:rsidRPr="00C71A75">
        <w:rPr>
          <w:rFonts w:ascii="Calibri" w:hAnsi="Calibri" w:cs="Calibri"/>
          <w:bCs/>
        </w:rPr>
        <w:tab/>
      </w:r>
      <w:r w:rsidRPr="00C71A75">
        <w:rPr>
          <w:rFonts w:ascii="Calibri" w:hAnsi="Calibri" w:cs="Calibri"/>
          <w:bCs/>
        </w:rPr>
        <w:tab/>
      </w:r>
      <w:r w:rsidRPr="00C71A75">
        <w:rPr>
          <w:rFonts w:ascii="Calibri" w:hAnsi="Calibri" w:cs="Calibri"/>
          <w:bCs/>
        </w:rPr>
        <w:tab/>
      </w:r>
      <w:r>
        <w:rPr>
          <w:rFonts w:ascii="Calibri" w:hAnsi="Calibri" w:cs="Calibri"/>
          <w:bCs/>
        </w:rPr>
        <w:tab/>
      </w:r>
      <w:r w:rsidRPr="00C71A75">
        <w:rPr>
          <w:rFonts w:ascii="Calibri" w:hAnsi="Calibri" w:cs="Calibri"/>
          <w:bCs/>
        </w:rPr>
        <w:t>Bogdan Koca</w:t>
      </w:r>
    </w:p>
    <w:p w:rsidR="001F775B" w:rsidRPr="00C71A75" w:rsidRDefault="001F775B" w:rsidP="00C71A75">
      <w:pPr>
        <w:jc w:val="both"/>
        <w:rPr>
          <w:rFonts w:ascii="Calibri" w:hAnsi="Calibri" w:cs="Calibri"/>
          <w:bCs/>
        </w:rPr>
      </w:pPr>
      <w:r w:rsidRPr="00C71A75">
        <w:rPr>
          <w:rFonts w:ascii="Calibri" w:hAnsi="Calibri" w:cs="Calibri"/>
          <w:bCs/>
        </w:rPr>
        <w:t>Agata</w:t>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t>Katarzyna Pyszyńska</w:t>
      </w:r>
    </w:p>
    <w:p w:rsidR="001F775B" w:rsidRPr="00C71A75" w:rsidRDefault="001F775B" w:rsidP="00C71A75">
      <w:pPr>
        <w:jc w:val="both"/>
        <w:rPr>
          <w:rFonts w:ascii="Calibri" w:hAnsi="Calibri" w:cs="Calibri"/>
          <w:bCs/>
        </w:rPr>
      </w:pPr>
      <w:r w:rsidRPr="00C71A75">
        <w:rPr>
          <w:rFonts w:ascii="Calibri" w:hAnsi="Calibri" w:cs="Calibri"/>
          <w:bCs/>
        </w:rPr>
        <w:t>Borys</w:t>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t>Tomasz Tyndyk</w:t>
      </w:r>
    </w:p>
    <w:p w:rsidR="001F775B" w:rsidRPr="00C71A75" w:rsidRDefault="001F775B" w:rsidP="00C71A75">
      <w:pPr>
        <w:jc w:val="both"/>
        <w:rPr>
          <w:rFonts w:ascii="Calibri" w:hAnsi="Calibri" w:cs="Calibri"/>
        </w:rPr>
      </w:pPr>
      <w:r w:rsidRPr="00C71A75">
        <w:rPr>
          <w:rFonts w:ascii="Calibri" w:hAnsi="Calibri" w:cs="Calibri"/>
          <w:bCs/>
        </w:rPr>
        <w:t>Max</w:t>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rPr>
        <w:t>Heiko Raulin</w:t>
      </w:r>
    </w:p>
    <w:p w:rsidR="001F775B" w:rsidRPr="00C71A75" w:rsidRDefault="001F775B" w:rsidP="00C71A75">
      <w:pPr>
        <w:pStyle w:val="Heading3"/>
        <w:jc w:val="both"/>
        <w:rPr>
          <w:rFonts w:ascii="Calibri" w:hAnsi="Calibri" w:cs="Calibri"/>
          <w:sz w:val="24"/>
          <w:szCs w:val="24"/>
        </w:rPr>
      </w:pPr>
      <w:r w:rsidRPr="00C71A75">
        <w:rPr>
          <w:rFonts w:ascii="Calibri" w:hAnsi="Calibri" w:cs="Calibri"/>
          <w:sz w:val="24"/>
          <w:szCs w:val="24"/>
        </w:rPr>
        <w:t>Pierwszy klient</w:t>
      </w:r>
      <w:r w:rsidRPr="00C71A75">
        <w:rPr>
          <w:rFonts w:ascii="Calibri" w:hAnsi="Calibri" w:cs="Calibri"/>
          <w:sz w:val="24"/>
          <w:szCs w:val="24"/>
        </w:rPr>
        <w:tab/>
      </w:r>
      <w:r w:rsidRPr="00C71A75">
        <w:rPr>
          <w:rFonts w:ascii="Calibri" w:hAnsi="Calibri" w:cs="Calibri"/>
          <w:sz w:val="24"/>
          <w:szCs w:val="24"/>
        </w:rPr>
        <w:tab/>
      </w:r>
      <w:r w:rsidRPr="00C71A75">
        <w:rPr>
          <w:rFonts w:ascii="Calibri" w:hAnsi="Calibri" w:cs="Calibri"/>
          <w:sz w:val="24"/>
          <w:szCs w:val="24"/>
        </w:rPr>
        <w:tab/>
        <w:t>Wolfgang Boos</w:t>
      </w:r>
    </w:p>
    <w:p w:rsidR="001F775B" w:rsidRPr="00C71A75" w:rsidRDefault="001F775B" w:rsidP="00C71A75">
      <w:pPr>
        <w:jc w:val="both"/>
        <w:rPr>
          <w:rFonts w:ascii="Calibri" w:hAnsi="Calibri" w:cs="Calibri"/>
          <w:bCs/>
        </w:rPr>
      </w:pPr>
      <w:r w:rsidRPr="00C71A75">
        <w:rPr>
          <w:rFonts w:ascii="Calibri" w:hAnsi="Calibri" w:cs="Calibri"/>
          <w:bCs/>
        </w:rPr>
        <w:t>Ksiądz</w:t>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r>
      <w:r>
        <w:rPr>
          <w:rFonts w:ascii="Calibri" w:hAnsi="Calibri" w:cs="Calibri"/>
          <w:bCs/>
        </w:rPr>
        <w:tab/>
      </w:r>
      <w:r w:rsidRPr="00C71A75">
        <w:rPr>
          <w:rFonts w:ascii="Calibri" w:hAnsi="Calibri" w:cs="Calibri"/>
          <w:bCs/>
        </w:rPr>
        <w:t>Marek Kalita</w:t>
      </w:r>
    </w:p>
    <w:p w:rsidR="001F775B" w:rsidRPr="00C71A75" w:rsidRDefault="001F775B" w:rsidP="00C71A75">
      <w:pPr>
        <w:jc w:val="both"/>
        <w:rPr>
          <w:rFonts w:ascii="Calibri" w:hAnsi="Calibri" w:cs="Calibri"/>
          <w:bCs/>
        </w:rPr>
      </w:pPr>
      <w:r w:rsidRPr="00C71A75">
        <w:rPr>
          <w:rFonts w:ascii="Calibri" w:hAnsi="Calibri" w:cs="Calibri"/>
          <w:bCs/>
        </w:rPr>
        <w:t>Arek</w:t>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t>Marcin Sitek</w:t>
      </w:r>
    </w:p>
    <w:p w:rsidR="001F775B" w:rsidRPr="00C71A75" w:rsidRDefault="001F775B" w:rsidP="00C71A75">
      <w:pPr>
        <w:jc w:val="both"/>
        <w:rPr>
          <w:rFonts w:ascii="Calibri" w:hAnsi="Calibri" w:cs="Calibri"/>
          <w:bCs/>
        </w:rPr>
      </w:pPr>
      <w:r w:rsidRPr="00C71A75">
        <w:rPr>
          <w:rFonts w:ascii="Calibri" w:hAnsi="Calibri" w:cs="Calibri"/>
          <w:bCs/>
        </w:rPr>
        <w:t>Antek</w:t>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t>Piotr Jagielski</w:t>
      </w:r>
    </w:p>
    <w:p w:rsidR="001F775B" w:rsidRPr="00C71A75" w:rsidRDefault="001F775B" w:rsidP="00C71A75">
      <w:pPr>
        <w:jc w:val="both"/>
        <w:rPr>
          <w:rFonts w:ascii="Calibri" w:hAnsi="Calibri" w:cs="Calibri"/>
          <w:bCs/>
        </w:rPr>
      </w:pPr>
      <w:r w:rsidRPr="00C71A75">
        <w:rPr>
          <w:rFonts w:ascii="Calibri" w:hAnsi="Calibri" w:cs="Calibri"/>
          <w:bCs/>
        </w:rPr>
        <w:t>Baśka</w:t>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r>
      <w:r w:rsidRPr="00C71A75">
        <w:rPr>
          <w:rFonts w:ascii="Calibri" w:hAnsi="Calibri" w:cs="Calibri"/>
          <w:bCs/>
        </w:rPr>
        <w:tab/>
        <w:t>Ewelina Bogdanowicz</w:t>
      </w:r>
    </w:p>
    <w:p w:rsidR="001F775B" w:rsidRPr="00C71A75" w:rsidRDefault="001F775B" w:rsidP="00C71A75">
      <w:pPr>
        <w:jc w:val="both"/>
        <w:rPr>
          <w:rFonts w:ascii="Calibri" w:hAnsi="Calibri" w:cs="Calibri"/>
          <w:sz w:val="28"/>
        </w:rPr>
      </w:pPr>
    </w:p>
    <w:p w:rsidR="001F775B" w:rsidRPr="00C71A75" w:rsidRDefault="001F775B" w:rsidP="00C71A75">
      <w:pPr>
        <w:jc w:val="both"/>
        <w:rPr>
          <w:rFonts w:ascii="Calibri" w:hAnsi="Calibri" w:cs="Calibri"/>
          <w:sz w:val="28"/>
        </w:rPr>
      </w:pPr>
    </w:p>
    <w:p w:rsidR="001F775B" w:rsidRPr="00C71A75" w:rsidRDefault="001F775B" w:rsidP="00C71A75">
      <w:pPr>
        <w:jc w:val="both"/>
        <w:rPr>
          <w:rFonts w:ascii="Calibri" w:hAnsi="Calibri" w:cs="Calibri"/>
          <w:sz w:val="28"/>
        </w:rPr>
      </w:pPr>
    </w:p>
    <w:tbl>
      <w:tblPr>
        <w:tblW w:w="9089" w:type="dxa"/>
        <w:jc w:val="center"/>
        <w:tblInd w:w="143" w:type="dxa"/>
        <w:tblLayout w:type="fixed"/>
        <w:tblCellMar>
          <w:left w:w="70" w:type="dxa"/>
          <w:right w:w="70" w:type="dxa"/>
        </w:tblCellMar>
        <w:tblLook w:val="0000"/>
      </w:tblPr>
      <w:tblGrid>
        <w:gridCol w:w="9089"/>
      </w:tblGrid>
      <w:tr w:rsidR="001F775B" w:rsidRPr="00B6292D" w:rsidTr="00CE4CB9">
        <w:trPr>
          <w:trHeight w:val="307"/>
          <w:jc w:val="center"/>
        </w:trPr>
        <w:tc>
          <w:tcPr>
            <w:tcW w:w="9089" w:type="dxa"/>
            <w:tcBorders>
              <w:top w:val="single" w:sz="4" w:space="0" w:color="000000"/>
              <w:left w:val="single" w:sz="4" w:space="0" w:color="000000"/>
              <w:bottom w:val="single" w:sz="4" w:space="0" w:color="000000"/>
              <w:right w:val="single" w:sz="4" w:space="0" w:color="000000"/>
            </w:tcBorders>
          </w:tcPr>
          <w:p w:rsidR="001F775B" w:rsidRPr="00096DF5" w:rsidRDefault="001F775B" w:rsidP="00CE4CB9">
            <w:pPr>
              <w:pStyle w:val="Heading9"/>
              <w:tabs>
                <w:tab w:val="num" w:pos="11"/>
              </w:tabs>
              <w:snapToGrid w:val="0"/>
              <w:spacing w:before="0"/>
              <w:rPr>
                <w:rFonts w:ascii="Calibri" w:hAnsi="Calibri" w:cs="Calibri"/>
                <w:b/>
                <w:sz w:val="24"/>
                <w:szCs w:val="24"/>
              </w:rPr>
            </w:pPr>
            <w:r w:rsidRPr="00096DF5">
              <w:rPr>
                <w:rFonts w:ascii="Calibri" w:hAnsi="Calibri" w:cs="Calibri"/>
                <w:b/>
                <w:sz w:val="24"/>
                <w:szCs w:val="24"/>
              </w:rPr>
              <w:t xml:space="preserve">                                                                   KONTAKT</w:t>
            </w:r>
          </w:p>
          <w:p w:rsidR="001F775B" w:rsidRPr="000955A1" w:rsidRDefault="001F775B" w:rsidP="00CE4CB9"/>
        </w:tc>
      </w:tr>
    </w:tbl>
    <w:p w:rsidR="001F775B" w:rsidRPr="00B6292D" w:rsidRDefault="001F775B" w:rsidP="009C2635">
      <w:pPr>
        <w:pStyle w:val="bodytext"/>
        <w:rPr>
          <w:rFonts w:ascii="Calibri" w:hAnsi="Calibri" w:cs="Calibri"/>
          <w:b/>
          <w:color w:val="464646"/>
        </w:rPr>
      </w:pPr>
      <w:r w:rsidRPr="00B6292D">
        <w:rPr>
          <w:rFonts w:ascii="Calibri" w:hAnsi="Calibri" w:cs="Tahoma"/>
          <w:b/>
          <w:color w:val="464646"/>
        </w:rPr>
        <w:t> </w:t>
      </w:r>
    </w:p>
    <w:p w:rsidR="001F775B" w:rsidRPr="00B6292D" w:rsidRDefault="001F775B" w:rsidP="009C2635">
      <w:pPr>
        <w:pStyle w:val="bodytext"/>
        <w:rPr>
          <w:rFonts w:ascii="Calibri" w:hAnsi="Calibri" w:cs="Calibri"/>
          <w:b/>
          <w:u w:val="single"/>
        </w:rPr>
      </w:pPr>
      <w:r w:rsidRPr="00B6292D">
        <w:rPr>
          <w:rFonts w:ascii="Calibri" w:hAnsi="Calibri" w:cs="Calibri"/>
          <w:b/>
          <w:bCs/>
          <w:u w:val="single"/>
        </w:rPr>
        <w:t xml:space="preserve">MONOLITH FILMS SP. Z O.O. </w:t>
      </w:r>
    </w:p>
    <w:p w:rsidR="001F775B" w:rsidRPr="0007664E" w:rsidRDefault="001F775B" w:rsidP="009C2635">
      <w:pPr>
        <w:pStyle w:val="bodytext"/>
        <w:rPr>
          <w:rFonts w:ascii="Calibri" w:hAnsi="Calibri" w:cs="Calibri"/>
          <w:b/>
        </w:rPr>
      </w:pPr>
      <w:r w:rsidRPr="0007664E">
        <w:rPr>
          <w:rFonts w:ascii="Calibri" w:hAnsi="Calibri" w:cs="Calibri"/>
          <w:b/>
        </w:rPr>
        <w:t xml:space="preserve"> ul. Chełmska 21 </w:t>
      </w:r>
    </w:p>
    <w:p w:rsidR="001F775B" w:rsidRPr="0007664E" w:rsidRDefault="001F775B" w:rsidP="009C2635">
      <w:pPr>
        <w:pStyle w:val="bodytext"/>
        <w:rPr>
          <w:rFonts w:ascii="Calibri" w:hAnsi="Calibri" w:cs="Calibri"/>
          <w:b/>
        </w:rPr>
      </w:pPr>
      <w:r w:rsidRPr="0007664E">
        <w:rPr>
          <w:rFonts w:ascii="Calibri" w:hAnsi="Calibri" w:cs="Calibri"/>
          <w:b/>
        </w:rPr>
        <w:t xml:space="preserve">00-724 Warszawa </w:t>
      </w:r>
    </w:p>
    <w:p w:rsidR="001F775B" w:rsidRPr="0007664E" w:rsidRDefault="001F775B" w:rsidP="009C2635">
      <w:pPr>
        <w:pStyle w:val="bodytext"/>
        <w:rPr>
          <w:rFonts w:ascii="Calibri" w:hAnsi="Calibri" w:cs="Calibri"/>
          <w:b/>
        </w:rPr>
      </w:pPr>
      <w:r w:rsidRPr="0007664E">
        <w:rPr>
          <w:rFonts w:ascii="Calibri" w:hAnsi="Calibri" w:cs="Calibri"/>
          <w:b/>
        </w:rPr>
        <w:t xml:space="preserve"> tel: 22 851 10 58, 851 10 59 </w:t>
      </w:r>
    </w:p>
    <w:p w:rsidR="001F775B" w:rsidRPr="0007664E" w:rsidRDefault="001F775B" w:rsidP="009C2635">
      <w:pPr>
        <w:rPr>
          <w:rFonts w:ascii="Calibri" w:hAnsi="Calibri" w:cs="Calibri"/>
          <w:b/>
        </w:rPr>
      </w:pPr>
      <w:r w:rsidRPr="0007664E">
        <w:rPr>
          <w:rFonts w:ascii="Calibri" w:hAnsi="Calibri" w:cs="Calibri"/>
          <w:b/>
        </w:rPr>
        <w:t>fax: 22 851 10 58  w. 116</w:t>
      </w:r>
    </w:p>
    <w:p w:rsidR="001F775B" w:rsidRPr="0007664E" w:rsidRDefault="001F775B" w:rsidP="009C2635">
      <w:pPr>
        <w:rPr>
          <w:rFonts w:ascii="Calibri" w:hAnsi="Calibri" w:cs="Calibri"/>
          <w:b/>
          <w:i/>
          <w:iCs/>
          <w:u w:val="single"/>
        </w:rPr>
      </w:pPr>
    </w:p>
    <w:p w:rsidR="001F775B" w:rsidRPr="0007664E" w:rsidRDefault="001F775B" w:rsidP="009C2635">
      <w:pPr>
        <w:rPr>
          <w:rFonts w:ascii="Calibri" w:hAnsi="Calibri" w:cs="Calibri"/>
          <w:b/>
          <w:iCs/>
          <w:u w:val="single"/>
        </w:rPr>
      </w:pPr>
      <w:r w:rsidRPr="0007664E">
        <w:rPr>
          <w:rFonts w:ascii="Calibri" w:hAnsi="Calibri" w:cs="Calibri"/>
          <w:b/>
          <w:iCs/>
          <w:u w:val="single"/>
        </w:rPr>
        <w:t>DZIAŁ DYSTRYBUCJI:</w:t>
      </w:r>
    </w:p>
    <w:p w:rsidR="001F775B" w:rsidRPr="0007664E" w:rsidRDefault="001F775B" w:rsidP="009C2635">
      <w:pPr>
        <w:rPr>
          <w:rFonts w:ascii="Calibri" w:hAnsi="Calibri" w:cs="Calibri"/>
          <w:b/>
          <w:iCs/>
          <w:u w:val="single"/>
        </w:rPr>
      </w:pPr>
      <w:hyperlink r:id="rId9" w:history="1">
        <w:r w:rsidRPr="0007664E">
          <w:rPr>
            <w:rStyle w:val="Hyperlink"/>
            <w:rFonts w:ascii="Calibri" w:hAnsi="Calibri" w:cs="Calibri"/>
            <w:b/>
            <w:iCs/>
          </w:rPr>
          <w:t>tomasz.koc@monolith.pl</w:t>
        </w:r>
      </w:hyperlink>
    </w:p>
    <w:p w:rsidR="001F775B" w:rsidRPr="0007664E" w:rsidRDefault="001F775B" w:rsidP="009C2635">
      <w:pPr>
        <w:rPr>
          <w:rFonts w:ascii="Calibri" w:hAnsi="Calibri" w:cs="Calibri"/>
          <w:b/>
          <w:iCs/>
        </w:rPr>
      </w:pPr>
      <w:r w:rsidRPr="0007664E">
        <w:rPr>
          <w:rFonts w:ascii="Calibri" w:hAnsi="Calibri" w:cs="Calibri"/>
          <w:b/>
          <w:iCs/>
        </w:rPr>
        <w:t>ryszard.pawlicki@monolith.pl</w:t>
      </w:r>
    </w:p>
    <w:p w:rsidR="001F775B" w:rsidRPr="0007664E" w:rsidRDefault="001F775B" w:rsidP="009C2635">
      <w:pPr>
        <w:rPr>
          <w:rFonts w:ascii="Calibri" w:hAnsi="Calibri" w:cs="Calibri"/>
          <w:b/>
        </w:rPr>
      </w:pPr>
      <w:r w:rsidRPr="0007664E">
        <w:rPr>
          <w:rFonts w:ascii="Calibri" w:hAnsi="Calibri" w:cs="Calibri"/>
          <w:b/>
        </w:rPr>
        <w:t>tel: 22 851 11 01; 22 840 66 99</w:t>
      </w:r>
    </w:p>
    <w:p w:rsidR="001F775B" w:rsidRPr="0007664E" w:rsidRDefault="001F775B" w:rsidP="009C2635">
      <w:pPr>
        <w:rPr>
          <w:rFonts w:ascii="Calibri" w:hAnsi="Calibri" w:cs="Calibri"/>
          <w:b/>
          <w:bCs/>
          <w:lang w:val="en-US"/>
        </w:rPr>
      </w:pPr>
      <w:r w:rsidRPr="0007664E">
        <w:rPr>
          <w:rFonts w:ascii="Calibri" w:hAnsi="Calibri" w:cs="Calibri"/>
          <w:b/>
          <w:lang w:val="en-US"/>
        </w:rPr>
        <w:t xml:space="preserve">fax: </w:t>
      </w:r>
      <w:r w:rsidRPr="0007664E">
        <w:rPr>
          <w:rFonts w:ascii="Calibri" w:hAnsi="Calibri" w:cs="Calibri"/>
          <w:b/>
          <w:bCs/>
          <w:lang w:val="en-US"/>
        </w:rPr>
        <w:t>22 841 47 40</w:t>
      </w:r>
    </w:p>
    <w:p w:rsidR="001F775B" w:rsidRPr="0007664E" w:rsidRDefault="001F775B" w:rsidP="009C2635">
      <w:pPr>
        <w:rPr>
          <w:rFonts w:ascii="Calibri" w:hAnsi="Calibri" w:cs="Calibri"/>
          <w:b/>
          <w:bCs/>
          <w:lang w:val="en-US"/>
        </w:rPr>
      </w:pPr>
    </w:p>
    <w:p w:rsidR="001F775B" w:rsidRPr="0007664E" w:rsidRDefault="001F775B" w:rsidP="009C2635">
      <w:pPr>
        <w:rPr>
          <w:rFonts w:ascii="Calibri" w:hAnsi="Calibri" w:cs="Calibri"/>
          <w:b/>
          <w:u w:val="single"/>
          <w:lang w:val="en-US"/>
        </w:rPr>
      </w:pPr>
      <w:r w:rsidRPr="0007664E">
        <w:rPr>
          <w:rFonts w:ascii="Calibri" w:hAnsi="Calibri" w:cs="Calibri"/>
          <w:b/>
          <w:u w:val="single"/>
          <w:lang w:val="en-US"/>
        </w:rPr>
        <w:t>PR I PROMOCJA:</w:t>
      </w:r>
    </w:p>
    <w:p w:rsidR="001F775B" w:rsidRPr="0007664E" w:rsidRDefault="001F775B" w:rsidP="009C2635">
      <w:pPr>
        <w:autoSpaceDE w:val="0"/>
        <w:rPr>
          <w:rFonts w:ascii="Calibri" w:eastAsia="TrebuchetMS" w:hAnsi="Calibri" w:cs="TrebuchetMS"/>
          <w:b/>
        </w:rPr>
      </w:pPr>
      <w:r w:rsidRPr="0007664E">
        <w:rPr>
          <w:rFonts w:ascii="Calibri" w:eastAsia="TrebuchetMS" w:hAnsi="Calibri" w:cs="TrebuchetMS"/>
          <w:b/>
        </w:rPr>
        <w:t>Izabela Cibor-Lasowy</w:t>
      </w:r>
    </w:p>
    <w:p w:rsidR="001F775B" w:rsidRPr="0007664E" w:rsidRDefault="001F775B" w:rsidP="009C2635">
      <w:pPr>
        <w:autoSpaceDE w:val="0"/>
        <w:rPr>
          <w:rFonts w:ascii="Calibri" w:eastAsia="TrebuchetMS" w:hAnsi="Calibri" w:cs="TrebuchetMS"/>
          <w:b/>
          <w:u w:val="single"/>
        </w:rPr>
      </w:pPr>
      <w:r w:rsidRPr="0007664E">
        <w:rPr>
          <w:rFonts w:ascii="Calibri" w:eastAsia="TrebuchetMS" w:hAnsi="Calibri" w:cs="TrebuchetMS"/>
          <w:b/>
          <w:u w:val="single"/>
        </w:rPr>
        <w:t>izabela.lasowy@monolith.pl</w:t>
      </w:r>
    </w:p>
    <w:p w:rsidR="001F775B" w:rsidRPr="0007664E" w:rsidRDefault="001F775B" w:rsidP="009C2635">
      <w:pPr>
        <w:autoSpaceDE w:val="0"/>
        <w:rPr>
          <w:rFonts w:ascii="Calibri" w:eastAsia="TrebuchetMS" w:hAnsi="Calibri" w:cs="TrebuchetMS"/>
          <w:b/>
        </w:rPr>
      </w:pPr>
      <w:r w:rsidRPr="0007664E">
        <w:rPr>
          <w:rFonts w:ascii="Calibri" w:eastAsia="TrebuchetMS" w:hAnsi="Calibri" w:cs="TrebuchetMS"/>
          <w:b/>
        </w:rPr>
        <w:t>Ewa Włodarz</w:t>
      </w:r>
    </w:p>
    <w:p w:rsidR="001F775B" w:rsidRPr="0007664E" w:rsidRDefault="001F775B" w:rsidP="009C2635">
      <w:pPr>
        <w:autoSpaceDE w:val="0"/>
        <w:rPr>
          <w:rFonts w:ascii="Calibri" w:eastAsia="TrebuchetMS" w:hAnsi="Calibri" w:cs="TrebuchetMS"/>
          <w:b/>
        </w:rPr>
      </w:pPr>
      <w:hyperlink r:id="rId10" w:history="1">
        <w:r w:rsidRPr="0007664E">
          <w:rPr>
            <w:rStyle w:val="Hyperlink"/>
            <w:rFonts w:ascii="Calibri" w:eastAsia="TrebuchetMS" w:hAnsi="Calibri" w:cs="TrebuchetMS"/>
            <w:b/>
          </w:rPr>
          <w:t>ewa.wlodarz@monolith.pl</w:t>
        </w:r>
      </w:hyperlink>
    </w:p>
    <w:p w:rsidR="001F775B" w:rsidRDefault="001F775B" w:rsidP="009C2635">
      <w:pPr>
        <w:autoSpaceDE w:val="0"/>
        <w:rPr>
          <w:rFonts w:ascii="Calibri" w:eastAsia="TrebuchetMS" w:hAnsi="Calibri" w:cs="TrebuchetMS"/>
          <w:b/>
        </w:rPr>
      </w:pPr>
      <w:r w:rsidRPr="0007664E">
        <w:rPr>
          <w:rFonts w:ascii="Calibri" w:eastAsia="TrebuchetMS" w:hAnsi="Calibri" w:cs="TrebuchetMS"/>
          <w:b/>
        </w:rPr>
        <w:t>502 604</w:t>
      </w:r>
      <w:r>
        <w:rPr>
          <w:rFonts w:ascii="Calibri" w:eastAsia="TrebuchetMS" w:hAnsi="Calibri" w:cs="TrebuchetMS"/>
          <w:b/>
        </w:rPr>
        <w:t> </w:t>
      </w:r>
      <w:r w:rsidRPr="0007664E">
        <w:rPr>
          <w:rFonts w:ascii="Calibri" w:eastAsia="TrebuchetMS" w:hAnsi="Calibri" w:cs="TrebuchetMS"/>
          <w:b/>
        </w:rPr>
        <w:t>975</w:t>
      </w:r>
    </w:p>
    <w:p w:rsidR="001F775B" w:rsidRDefault="001F775B" w:rsidP="00C71A75">
      <w:pPr>
        <w:pStyle w:val="Heading2"/>
        <w:jc w:val="both"/>
        <w:rPr>
          <w:rFonts w:ascii="Calibri" w:hAnsi="Calibri" w:cs="Calibri"/>
          <w:bCs/>
          <w:sz w:val="24"/>
          <w:szCs w:val="24"/>
        </w:rPr>
      </w:pPr>
    </w:p>
    <w:p w:rsidR="001F775B" w:rsidRDefault="001F775B" w:rsidP="00846ABD"/>
    <w:p w:rsidR="001F775B" w:rsidRPr="00846ABD" w:rsidRDefault="001F775B" w:rsidP="00C71A75">
      <w:pPr>
        <w:pStyle w:val="Heading2"/>
        <w:jc w:val="both"/>
        <w:rPr>
          <w:rFonts w:ascii="Calibri" w:hAnsi="Calibri" w:cs="Calibri"/>
          <w:bCs/>
          <w:sz w:val="24"/>
          <w:szCs w:val="24"/>
        </w:rPr>
      </w:pPr>
    </w:p>
    <w:p w:rsidR="001F775B" w:rsidRPr="00846ABD" w:rsidRDefault="001F775B" w:rsidP="00C71A75">
      <w:pPr>
        <w:pStyle w:val="Heading2"/>
        <w:jc w:val="both"/>
        <w:rPr>
          <w:rFonts w:ascii="Calibri" w:hAnsi="Calibri" w:cs="Calibri"/>
          <w:bCs/>
          <w:sz w:val="24"/>
          <w:szCs w:val="24"/>
        </w:rPr>
      </w:pPr>
      <w:r w:rsidRPr="00846ABD">
        <w:rPr>
          <w:rFonts w:ascii="Calibri" w:hAnsi="Calibri" w:cs="Calibri"/>
          <w:bCs/>
          <w:sz w:val="24"/>
          <w:szCs w:val="24"/>
        </w:rPr>
        <w:t>O FILMIE</w:t>
      </w:r>
    </w:p>
    <w:p w:rsidR="001F775B" w:rsidRDefault="001F775B" w:rsidP="00C71A75">
      <w:pPr>
        <w:rPr>
          <w:rFonts w:ascii="Calibri" w:hAnsi="Calibri" w:cs="Calibri"/>
        </w:rPr>
      </w:pPr>
    </w:p>
    <w:p w:rsidR="001F775B" w:rsidRDefault="001F775B" w:rsidP="00C71A75">
      <w:pPr>
        <w:rPr>
          <w:rFonts w:ascii="Calibri" w:hAnsi="Calibri" w:cs="Calibri"/>
        </w:rPr>
      </w:pPr>
      <w:r w:rsidRPr="00096DF5">
        <w:rPr>
          <w:rFonts w:ascii="Calibri" w:hAnsi="Calibri" w:cs="Calibri"/>
          <w:noProof/>
        </w:rPr>
        <w:pict>
          <v:shape id="Obraz 8" o:spid="_x0000_i1027" type="#_x0000_t75" alt="Swinki_080716_5331_PB.jpg" style="width:224.25pt;height:149.25pt;visibility:visible">
            <v:imagedata r:id="rId11" o:title=""/>
          </v:shape>
        </w:pict>
      </w:r>
    </w:p>
    <w:p w:rsidR="001F775B" w:rsidRDefault="001F775B" w:rsidP="00C71A75">
      <w:pPr>
        <w:rPr>
          <w:rFonts w:ascii="Calibri" w:hAnsi="Calibri" w:cs="Calibri"/>
        </w:rPr>
      </w:pPr>
    </w:p>
    <w:p w:rsidR="001F775B" w:rsidRPr="00846ABD" w:rsidRDefault="001F775B" w:rsidP="00C71A75">
      <w:pPr>
        <w:rPr>
          <w:rFonts w:ascii="Calibri" w:hAnsi="Calibri" w:cs="Calibri"/>
        </w:rPr>
      </w:pPr>
    </w:p>
    <w:p w:rsidR="001F775B" w:rsidRPr="00846ABD" w:rsidRDefault="001F775B" w:rsidP="003A4C15">
      <w:pPr>
        <w:jc w:val="both"/>
        <w:rPr>
          <w:rFonts w:ascii="Calibri" w:hAnsi="Calibri" w:cs="Calibri"/>
        </w:rPr>
      </w:pPr>
      <w:r w:rsidRPr="00846ABD">
        <w:rPr>
          <w:rFonts w:ascii="Calibri" w:hAnsi="Calibri" w:cs="Calibri"/>
        </w:rPr>
        <w:t>Poruszający realizmem film Roberta Glińskiego, twórcy wielokrotnie nagradzanego za „Cześć, Tereska” i „Wszystko co najważniejsze”.</w:t>
      </w:r>
    </w:p>
    <w:p w:rsidR="001F775B" w:rsidRPr="00846ABD" w:rsidRDefault="001F775B" w:rsidP="003A4C15">
      <w:pPr>
        <w:jc w:val="both"/>
        <w:rPr>
          <w:rFonts w:ascii="Calibri" w:hAnsi="Calibri" w:cs="Calibri"/>
        </w:rPr>
      </w:pPr>
      <w:r w:rsidRPr="00846ABD">
        <w:rPr>
          <w:rFonts w:ascii="Calibri" w:hAnsi="Calibri" w:cs="Calibri"/>
        </w:rPr>
        <w:t xml:space="preserve">„Świnki” to kolejny film tego reżysera, który w sposób bezkompromisowy ukazuje dramatyczną rzeczywistość życia młodych ludzi w Polsce. </w:t>
      </w:r>
    </w:p>
    <w:p w:rsidR="001F775B" w:rsidRPr="00846ABD" w:rsidRDefault="001F775B" w:rsidP="003A4C15">
      <w:pPr>
        <w:jc w:val="both"/>
        <w:rPr>
          <w:rFonts w:ascii="Calibri" w:hAnsi="Calibri" w:cs="Calibri"/>
        </w:rPr>
      </w:pPr>
      <w:r>
        <w:rPr>
          <w:rFonts w:ascii="Calibri" w:hAnsi="Calibri" w:cs="Calibri"/>
        </w:rPr>
        <w:t xml:space="preserve">Jak mówi producent </w:t>
      </w:r>
      <w:r w:rsidRPr="00846ABD">
        <w:rPr>
          <w:rFonts w:ascii="Calibri" w:hAnsi="Calibri" w:cs="Calibri"/>
        </w:rPr>
        <w:t>Witold Iwaszkiewicz: ”Dla mnie Świnki to film o młodzieży, która dorasta w świecie bez granic. Dzieciakach, które chcą mieć wszystko tu i teraz, jak za kliknięciem myszki w Internecie. Ich marzenia nie mają granic, są przecież na wyciągnięcie ręki: po drugiej stronie granicznej rzeki, w sąsiedniej dzielnicy, za szybą sklepu z gadżetami. Jak daleko są w stanie się posunąć aby je spełnić? Czy są jeszcze dla nich jakieś granice? Czy my, dorośli, im je pokazaliśmy?”</w:t>
      </w:r>
    </w:p>
    <w:p w:rsidR="001F775B" w:rsidRPr="00846ABD" w:rsidRDefault="001F775B" w:rsidP="00846ABD">
      <w:pPr>
        <w:rPr>
          <w:rFonts w:ascii="Calibri" w:hAnsi="Calibri" w:cs="Calibri"/>
        </w:rPr>
      </w:pPr>
    </w:p>
    <w:p w:rsidR="001F775B" w:rsidRPr="00846ABD" w:rsidRDefault="001F775B" w:rsidP="00846ABD">
      <w:pPr>
        <w:rPr>
          <w:rFonts w:ascii="Calibri" w:hAnsi="Calibri" w:cs="Calibri"/>
        </w:rPr>
      </w:pPr>
      <w:r w:rsidRPr="00846ABD">
        <w:rPr>
          <w:rFonts w:ascii="Calibri" w:hAnsi="Calibri" w:cs="Calibri"/>
        </w:rPr>
        <w:t>„Świnki” jeszcze mocniej niż „Galerianki” pokazują, że dzieci już dawno przestały być niewinne.</w:t>
      </w:r>
    </w:p>
    <w:p w:rsidR="001F775B" w:rsidRDefault="001F775B" w:rsidP="00846ABD">
      <w:pPr>
        <w:rPr>
          <w:rFonts w:ascii="Calibri" w:hAnsi="Calibri" w:cs="Calibri"/>
        </w:rPr>
      </w:pPr>
    </w:p>
    <w:p w:rsidR="001F775B" w:rsidRDefault="001F775B" w:rsidP="00846ABD">
      <w:pPr>
        <w:rPr>
          <w:rFonts w:ascii="Calibri" w:hAnsi="Calibri" w:cs="Calibri"/>
        </w:rPr>
      </w:pPr>
    </w:p>
    <w:p w:rsidR="001F775B" w:rsidRDefault="001F775B" w:rsidP="00846ABD">
      <w:pPr>
        <w:rPr>
          <w:rFonts w:ascii="Calibri" w:hAnsi="Calibri" w:cs="Calibri"/>
        </w:rPr>
      </w:pPr>
    </w:p>
    <w:p w:rsidR="001F775B" w:rsidRDefault="001F775B" w:rsidP="00846ABD">
      <w:pPr>
        <w:rPr>
          <w:rFonts w:ascii="Calibri" w:hAnsi="Calibri" w:cs="Calibri"/>
        </w:rPr>
      </w:pPr>
    </w:p>
    <w:p w:rsidR="001F775B" w:rsidRDefault="001F775B" w:rsidP="00846ABD">
      <w:pPr>
        <w:rPr>
          <w:rFonts w:ascii="Calibri" w:hAnsi="Calibri" w:cs="Calibri"/>
        </w:rPr>
      </w:pPr>
    </w:p>
    <w:p w:rsidR="001F775B" w:rsidRDefault="001F775B" w:rsidP="00846ABD">
      <w:pPr>
        <w:rPr>
          <w:rFonts w:ascii="Calibri" w:hAnsi="Calibri" w:cs="Calibri"/>
        </w:rPr>
      </w:pPr>
    </w:p>
    <w:p w:rsidR="001F775B" w:rsidRDefault="001F775B" w:rsidP="00846ABD">
      <w:pPr>
        <w:rPr>
          <w:rFonts w:ascii="Calibri" w:hAnsi="Calibri" w:cs="Calibri"/>
        </w:rPr>
      </w:pPr>
    </w:p>
    <w:p w:rsidR="001F775B" w:rsidRPr="00846ABD" w:rsidRDefault="001F775B" w:rsidP="00846ABD">
      <w:pPr>
        <w:rPr>
          <w:rFonts w:ascii="Calibri" w:hAnsi="Calibri" w:cs="Calibri"/>
        </w:rPr>
      </w:pPr>
    </w:p>
    <w:p w:rsidR="001F775B" w:rsidRPr="00C71A75" w:rsidRDefault="001F775B" w:rsidP="00C71A75">
      <w:pPr>
        <w:rPr>
          <w:rFonts w:ascii="Calibri" w:hAnsi="Calibri" w:cs="Calibri"/>
        </w:rPr>
      </w:pPr>
    </w:p>
    <w:p w:rsidR="001F775B" w:rsidRPr="00C71A75" w:rsidRDefault="001F775B" w:rsidP="00C71A75">
      <w:pPr>
        <w:pStyle w:val="Heading2"/>
        <w:jc w:val="both"/>
        <w:rPr>
          <w:rFonts w:ascii="Calibri" w:hAnsi="Calibri" w:cs="Calibri"/>
          <w:bCs/>
          <w:sz w:val="24"/>
          <w:szCs w:val="24"/>
        </w:rPr>
      </w:pPr>
      <w:r w:rsidRPr="00C71A75">
        <w:rPr>
          <w:rFonts w:ascii="Calibri" w:hAnsi="Calibri" w:cs="Calibri"/>
          <w:bCs/>
          <w:sz w:val="24"/>
          <w:szCs w:val="24"/>
        </w:rPr>
        <w:t>STRESZCZENIE</w:t>
      </w:r>
    </w:p>
    <w:p w:rsidR="001F775B" w:rsidRDefault="001F775B" w:rsidP="00C71A75">
      <w:pPr>
        <w:rPr>
          <w:rFonts w:ascii="Calibri" w:hAnsi="Calibri" w:cs="Calibri"/>
        </w:rPr>
      </w:pPr>
    </w:p>
    <w:p w:rsidR="001F775B" w:rsidRDefault="001F775B" w:rsidP="00C71A75">
      <w:pPr>
        <w:rPr>
          <w:rFonts w:ascii="Calibri" w:hAnsi="Calibri" w:cs="Calibri"/>
        </w:rPr>
      </w:pPr>
      <w:r w:rsidRPr="00096DF5">
        <w:rPr>
          <w:rFonts w:ascii="Calibri" w:hAnsi="Calibri" w:cs="Calibri"/>
          <w:noProof/>
        </w:rPr>
        <w:pict>
          <v:shape id="Obraz 7" o:spid="_x0000_i1028" type="#_x0000_t75" alt="SWINKI_080803_2815_MA.jpg" style="width:200.25pt;height:132.75pt;visibility:visible">
            <v:imagedata r:id="rId12" o:title=""/>
          </v:shape>
        </w:pict>
      </w:r>
    </w:p>
    <w:p w:rsidR="001F775B" w:rsidRPr="00C71A75" w:rsidRDefault="001F775B" w:rsidP="00C71A75">
      <w:pPr>
        <w:rPr>
          <w:rFonts w:ascii="Calibri" w:hAnsi="Calibri" w:cs="Calibri"/>
        </w:rPr>
      </w:pPr>
    </w:p>
    <w:p w:rsidR="001F775B" w:rsidRPr="00C71A75" w:rsidRDefault="001F775B" w:rsidP="00C71A75">
      <w:pPr>
        <w:jc w:val="both"/>
        <w:rPr>
          <w:rFonts w:ascii="Calibri" w:hAnsi="Calibri" w:cs="Calibri"/>
        </w:rPr>
      </w:pPr>
      <w:r w:rsidRPr="00C71A75">
        <w:rPr>
          <w:rFonts w:ascii="Calibri" w:hAnsi="Calibri" w:cs="Calibri"/>
        </w:rPr>
        <w:t>Szesnastoletni Tomek mieszka w małym miasteczku na polsko-niemieckim pograniczu. Wyrasta w szarej rzeczywistości typowego blokowiska, w rodzinie, w której od zawsze brakuje pieniędzy. Tomek jednak, w odróżnieniu od swojej starszej siostry, nie przywiązuje szczególnej wagi do spraw materialnych. Bardziej zajmuje go nauka, a szczególnie astronomia, której poświęca każdą wolną chwilę. Wydaje się, że Tomek ma przed sobą dobrą przyszłość. Zda maturę i wyruszy do wielkiego miasta na studia. Jednak wszystko komplikuje się, gdy w jego życiu pojawia się dziewczyna. Dla Marty najważniejsze są ładne ciuchy, kosmetyki i dobra zabawa. A to wszystko kosztuje. Zafascynowany dziewczyną Tomek postanawia za wszelką cenę zdobyć pieniądze. Na rodziców nie ma co liczyć, ale od czego są koledzy. O rok starszy Ciemny wprowadza Tomka w świat przygranicznych interesów, na których można nieźle zarobić. Rzecz jest oczywiście nielegalna i niebezpieczna. Zakochany nastolatek jest jednak gotowy na wszystko. A gdy zrobi już pierwszy krok, nie będzie miał odwrotu. Reżyser Robert Gliński w niezwykle realistyczny sposób przedstawia mroczny świat przygranicznego półświatka, gdzie zarabia się na przem</w:t>
      </w:r>
      <w:r>
        <w:rPr>
          <w:rFonts w:ascii="Calibri" w:hAnsi="Calibri" w:cs="Calibri"/>
        </w:rPr>
        <w:t xml:space="preserve">ycie i prostytucji nieletnich. </w:t>
      </w:r>
      <w:r w:rsidRPr="00C71A75">
        <w:rPr>
          <w:rFonts w:ascii="Calibri" w:hAnsi="Calibri" w:cs="Calibri"/>
        </w:rPr>
        <w:t>Jego bohater wkracza w świat, gdzie najlepiej sprzedaje się niewinność.</w:t>
      </w:r>
    </w:p>
    <w:p w:rsidR="001F775B" w:rsidRDefault="001F775B" w:rsidP="00C71A75">
      <w:pPr>
        <w:jc w:val="both"/>
        <w:rPr>
          <w:rFonts w:ascii="Calibri" w:hAnsi="Calibri" w:cs="Calibri"/>
        </w:rPr>
      </w:pPr>
      <w:r w:rsidRPr="00C71A75">
        <w:rPr>
          <w:rFonts w:ascii="Calibri" w:hAnsi="Calibri" w:cs="Calibri"/>
        </w:rPr>
        <w:tab/>
        <w:t xml:space="preserve"> </w:t>
      </w:r>
    </w:p>
    <w:p w:rsidR="001F775B" w:rsidRPr="00C71A75" w:rsidRDefault="001F775B" w:rsidP="00C71A75">
      <w:pPr>
        <w:jc w:val="both"/>
        <w:rPr>
          <w:rFonts w:ascii="Calibri" w:hAnsi="Calibri" w:cs="Calibri"/>
        </w:rPr>
      </w:pPr>
    </w:p>
    <w:p w:rsidR="001F775B" w:rsidRPr="00C71A75" w:rsidRDefault="001F775B" w:rsidP="009C2635">
      <w:pPr>
        <w:pStyle w:val="Heading2"/>
        <w:jc w:val="both"/>
        <w:rPr>
          <w:rFonts w:ascii="Calibri" w:hAnsi="Calibri" w:cs="Calibri"/>
          <w:bCs/>
          <w:sz w:val="24"/>
          <w:szCs w:val="24"/>
        </w:rPr>
      </w:pPr>
      <w:r w:rsidRPr="00C71A75">
        <w:rPr>
          <w:rFonts w:ascii="Calibri" w:hAnsi="Calibri" w:cs="Calibri"/>
          <w:bCs/>
          <w:sz w:val="24"/>
          <w:szCs w:val="24"/>
        </w:rPr>
        <w:t>ROBERT GLIŃSKI O „ŚWINKACH”</w:t>
      </w:r>
    </w:p>
    <w:p w:rsidR="001F775B" w:rsidRDefault="001F775B" w:rsidP="009C2635">
      <w:pPr>
        <w:jc w:val="both"/>
        <w:rPr>
          <w:rFonts w:ascii="Calibri" w:eastAsia="MS Mincho" w:hAnsi="Calibri" w:cs="Calibri"/>
        </w:rPr>
      </w:pPr>
    </w:p>
    <w:p w:rsidR="001F775B" w:rsidRDefault="001F775B" w:rsidP="009C2635">
      <w:pPr>
        <w:jc w:val="both"/>
        <w:rPr>
          <w:rFonts w:ascii="Calibri" w:eastAsia="MS Mincho" w:hAnsi="Calibri" w:cs="Calibri"/>
        </w:rPr>
      </w:pPr>
      <w:r w:rsidRPr="00096DF5">
        <w:rPr>
          <w:rFonts w:ascii="Calibri" w:eastAsia="MS Mincho" w:hAnsi="Calibri" w:cs="Calibri"/>
          <w:noProof/>
        </w:rPr>
        <w:pict>
          <v:shape id="Obraz 10" o:spid="_x0000_i1029" type="#_x0000_t75" alt="SWINKI_080706__2682_MA.jpg" style="width:3in;height:2in;visibility:visible">
            <v:imagedata r:id="rId13" o:title=""/>
          </v:shape>
        </w:pict>
      </w:r>
    </w:p>
    <w:p w:rsidR="001F775B" w:rsidRPr="00C71A75" w:rsidRDefault="001F775B" w:rsidP="009C2635">
      <w:pPr>
        <w:jc w:val="both"/>
        <w:rPr>
          <w:rFonts w:ascii="Calibri" w:eastAsia="MS Mincho" w:hAnsi="Calibri" w:cs="Calibri"/>
        </w:rPr>
      </w:pPr>
    </w:p>
    <w:p w:rsidR="001F775B" w:rsidRPr="00C71A75" w:rsidRDefault="001F775B" w:rsidP="009C2635">
      <w:pPr>
        <w:jc w:val="both"/>
        <w:rPr>
          <w:rFonts w:ascii="Calibri" w:eastAsia="MS Mincho" w:hAnsi="Calibri" w:cs="Calibri"/>
        </w:rPr>
      </w:pPr>
      <w:r w:rsidRPr="00C71A75">
        <w:rPr>
          <w:rFonts w:ascii="Calibri" w:eastAsia="MS Mincho" w:hAnsi="Calibri" w:cs="Calibri"/>
          <w:b/>
          <w:bCs/>
        </w:rPr>
        <w:t>(...) Czy udział w tym filmie nie odbije się negatywnie na psychice grających tu 15-, 16-latków?</w:t>
      </w:r>
      <w:r w:rsidRPr="00C71A75">
        <w:rPr>
          <w:rFonts w:ascii="Calibri" w:eastAsia="MS Mincho" w:hAnsi="Calibri" w:cs="Calibri"/>
        </w:rPr>
        <w:t>Nie sądzę. Oczywiście mieliśmy pozwolenia, zgodę wszystkich rodziców i opiekę psychologów na planie. Te dzieci, które zagrały w „Świnkach”, bardzo szybko znalazły dystans do tego, co robiły przed kamerą. Wiedziały, że grają w filmie, że to, co dzieje się na planie, jest rodzajem konwencji. Nie zachodziło niebezpieczeństwo, że utożsamią się z postaciami czy sytuacjami.(...)</w:t>
      </w:r>
    </w:p>
    <w:p w:rsidR="001F775B" w:rsidRPr="00C71A75" w:rsidRDefault="001F775B" w:rsidP="009C2635">
      <w:pPr>
        <w:jc w:val="both"/>
        <w:rPr>
          <w:rFonts w:ascii="Calibri" w:eastAsia="MS Mincho" w:hAnsi="Calibri" w:cs="Calibri"/>
        </w:rPr>
      </w:pPr>
    </w:p>
    <w:p w:rsidR="001F775B" w:rsidRPr="00C71A75" w:rsidRDefault="001F775B" w:rsidP="009C2635">
      <w:pPr>
        <w:jc w:val="both"/>
        <w:rPr>
          <w:rFonts w:ascii="Calibri" w:eastAsia="MS Mincho" w:hAnsi="Calibri" w:cs="Calibri"/>
        </w:rPr>
      </w:pPr>
      <w:r w:rsidRPr="00C71A75">
        <w:rPr>
          <w:rFonts w:ascii="Calibri" w:eastAsia="MS Mincho" w:hAnsi="Calibri" w:cs="Calibri"/>
          <w:b/>
          <w:bCs/>
        </w:rPr>
        <w:t>Jak pan znalazł Filipa Garbacza i wykonawców pozostałych ról w „Świnkach”?</w:t>
      </w:r>
      <w:r w:rsidRPr="00C71A75">
        <w:rPr>
          <w:rFonts w:ascii="Calibri" w:eastAsia="MS Mincho" w:hAnsi="Calibri" w:cs="Calibri"/>
        </w:rPr>
        <w:t>Casting trwał miesiącami. Ja i moi asystenci przejechaliśmy całą Polskę, od przygranicznych miasteczek na zachodzie aż po duże miasta w centrum kraju: organizowaliśmy nabory w szkołach, domach i galeriach handlowych. Mieliśmy bardzo wielu kandydatów, którzy w dodatku potrafili zachowywać się naturalnie przed kamerą. Długo jednak nie mogłem znaleźć odpowiedniego chłopca do roli Tomka. Ostateczną decyzję podjąłem zaledwie na kilka tygodni przed rozpoczęciem zdjęć. Filipa znalazłem na castingu w Łodzi. No i zagrał rzeczywiście wspaniale.</w:t>
      </w:r>
    </w:p>
    <w:p w:rsidR="001F775B" w:rsidRPr="00C71A75" w:rsidRDefault="001F775B" w:rsidP="009C2635">
      <w:pPr>
        <w:jc w:val="both"/>
        <w:rPr>
          <w:rFonts w:ascii="Calibri" w:eastAsia="MS Mincho" w:hAnsi="Calibri" w:cs="Calibri"/>
        </w:rPr>
      </w:pPr>
      <w:r w:rsidRPr="00C71A75">
        <w:rPr>
          <w:rFonts w:ascii="Calibri" w:eastAsia="MS Mincho" w:hAnsi="Calibri" w:cs="Calibri"/>
          <w:b/>
          <w:bCs/>
        </w:rPr>
        <w:t>Co oznacza termin świnki i co stało się inspiracją do napisania scenariusza filmu?</w:t>
      </w:r>
      <w:r w:rsidRPr="00C71A75">
        <w:rPr>
          <w:rFonts w:ascii="Calibri" w:eastAsia="MS Mincho" w:hAnsi="Calibri" w:cs="Calibri"/>
        </w:rPr>
        <w:t>W młodzieżowym slangu świnki to dzieci i nastolatki płci obojga, które świadczą usługi seksualne osobom dorosłym. To zjawisko, które niestety narasta w Polsce po wejściu do UE i zlikwidowaniu granic, szczególnie w miasteczkach i małych miejscowościach wzdłuż granicy polsko-niemieckiej. Klientami są głównie Niemcy, płacący w euro za usługi. Niestety ten proceder dotyka także innych części kraju. W dużych miastach miejscem kontaktowym są z reguły wielkie centra handlowe. Dzieci kupują za tak zarobione pieniądze markowe ubrania, obuwie, kosmetyki, telefony komórkowe. A poza tym chodzą do szkoły, „pracują” wieczorami lub w weekendy. Scenariusz napisała Joanna Didik, absolwentka Studium Scenariuszowego łódzkiej szkoły filmowej, która pochodzi z terenów przygranicznych i której koledzy ze szkoły uprawiali tę formę dorabiania do kieszonkowego. Problem w tym, że władze niby dostrzegają to zjawisko, ale niewiele robią, by mu przeciwdziałać. Chciałbym, by mój film był głosem w szerszej dyskusji na temat tej patologii.</w:t>
      </w:r>
    </w:p>
    <w:p w:rsidR="001F775B" w:rsidRPr="00C71A75" w:rsidRDefault="001F775B" w:rsidP="009C2635">
      <w:pPr>
        <w:jc w:val="both"/>
        <w:rPr>
          <w:rFonts w:ascii="Calibri" w:eastAsia="MS Mincho" w:hAnsi="Calibri" w:cs="Calibri"/>
        </w:rPr>
      </w:pPr>
    </w:p>
    <w:p w:rsidR="001F775B" w:rsidRPr="00C71A75" w:rsidRDefault="001F775B" w:rsidP="009C2635">
      <w:pPr>
        <w:jc w:val="both"/>
        <w:rPr>
          <w:rFonts w:ascii="Calibri" w:eastAsia="MS Mincho" w:hAnsi="Calibri" w:cs="Calibri"/>
        </w:rPr>
      </w:pPr>
      <w:r w:rsidRPr="00C71A75">
        <w:rPr>
          <w:rFonts w:ascii="Calibri" w:eastAsia="MS Mincho" w:hAnsi="Calibri" w:cs="Calibri"/>
          <w:b/>
          <w:bCs/>
        </w:rPr>
        <w:t xml:space="preserve">(...) wszyscy wskazywali na podobieństwa do znakomicie przyjętego w Karlowych Warach i nagrodzonego Kryształowym Globem pana wcześniejszego filmu „Cześć Tereska”. Podkreślali jednocześnie, że „Świnki” to kino o wiele bardziej drapieżne w wymowie. </w:t>
      </w:r>
      <w:r w:rsidRPr="00C71A75">
        <w:rPr>
          <w:rFonts w:ascii="Calibri" w:eastAsia="MS Mincho" w:hAnsi="Calibri" w:cs="Calibri"/>
        </w:rPr>
        <w:t>To są filmy o tyle podobne, że opowiadają o młodzieży, ale na tym podobieństwa się kończą. „Cześć Tereska” pokazuje sytuację młodej dziewczyny, która jest samotna, bezradna i nie wie, co robić. Jest zagubiona i ma ogromną potrzebę uczuć, szuka kontaktu z drugim człowiekiem. Jest przy tym wszystkim pasywna, bierna, nie chce nic robić, nie idzie do przodu. Tomek ze „Świnek” reprezentuje zupełnie inną postawę wobec życia. Przede wszystkim jest aktywny. Ma cele życiowe, chce stworzyć obserwatorium astronomiczne, ma kontakty z rówieśnikami, zna język niemiecki. Gdy się zakochał i próbuje spełniać zachcianki swojej dziewczyny, ta jego aktywność przerzuca się na zdobywanie pieniędzy. Kombinuje, używa sprytu, inteligencji. To są przecież cechy pozytywne. Problem i dramat tego chłopca polega na tym, że działa w świecie, w którym znikły nie tylko granice geograficzne, ale przede wszystkim moralne. Rzeczywistość, która stoi dziś otworem przed młodymi ludźmi, pozbawiona jest hierarchii wartości. Pieniądz jest coraz bardziej niezbędny do życia i można go zarobić na skróty.</w:t>
      </w:r>
    </w:p>
    <w:p w:rsidR="001F775B" w:rsidRPr="00C71A75" w:rsidRDefault="001F775B" w:rsidP="009C2635">
      <w:pPr>
        <w:jc w:val="both"/>
        <w:rPr>
          <w:rFonts w:ascii="Calibri" w:eastAsia="MS Mincho" w:hAnsi="Calibri" w:cs="Calibri"/>
        </w:rPr>
      </w:pPr>
      <w:r w:rsidRPr="00C71A75">
        <w:rPr>
          <w:rFonts w:ascii="Calibri" w:eastAsia="MS Mincho" w:hAnsi="Calibri" w:cs="Calibri"/>
          <w:b/>
          <w:bCs/>
        </w:rPr>
        <w:t>(...) kontrast między potencjałem, jaki tkwi w Tomku - zdolnym chłopcu z charakterem, który dziś mógłby zajść wysoko, zrobić może naukową karierę - a jego moralnym upadkiem i wkroczeniem na równię pochyłą, jest właśnie najbardziej przejmujący. Kto zawinił?</w:t>
      </w:r>
      <w:r w:rsidRPr="00C71A75">
        <w:rPr>
          <w:rFonts w:ascii="Calibri" w:eastAsia="MS Mincho" w:hAnsi="Calibri" w:cs="Calibri"/>
        </w:rPr>
        <w:t>- Świat, w którym Tomek się obraca, nie rymuje się z jego możliwościami. Po pierwsze rodzice działają jakby w innym rytmie i mają także i tę cechę, że nie chcą zauważać problemów. To jeszcze wpływ socjalistycznego myślenia, w rodzaju „będę siedział cicho, to nie będę miał kłopotów”. Po drugie - Kościół. Chcę podkreślić, że nie krytykuję Kościoła jednoznacznie, bo to jest w Polsce bardzo ciekawe, ale i złożone zjawisko. (...) Myślę, że na pytanie: kto zawinił? nie ma jednej odpowiedzi. To raczej cały splot okoliczności. Nowe czasy, w jakich obecnie żyjemy, przyniosły wiele wspaniałych możliwości, ale także, niestety, zagrożeń.</w:t>
      </w:r>
    </w:p>
    <w:p w:rsidR="001F775B" w:rsidRPr="00C71A75" w:rsidRDefault="001F775B" w:rsidP="009C2635">
      <w:pPr>
        <w:pStyle w:val="BodyText2"/>
        <w:jc w:val="both"/>
        <w:rPr>
          <w:rFonts w:ascii="Calibri" w:eastAsia="MS Mincho" w:hAnsi="Calibri" w:cs="Calibri"/>
          <w:sz w:val="24"/>
        </w:rPr>
      </w:pPr>
      <w:r w:rsidRPr="00C71A75">
        <w:rPr>
          <w:rFonts w:ascii="Calibri" w:eastAsia="MS Mincho" w:hAnsi="Calibri" w:cs="Calibri"/>
          <w:sz w:val="24"/>
        </w:rPr>
        <w:t>(...)</w:t>
      </w:r>
    </w:p>
    <w:p w:rsidR="001F775B" w:rsidRPr="00C71A75" w:rsidRDefault="001F775B" w:rsidP="009C2635">
      <w:pPr>
        <w:pStyle w:val="BodyText2"/>
        <w:jc w:val="both"/>
        <w:rPr>
          <w:rFonts w:ascii="Calibri" w:hAnsi="Calibri" w:cs="Calibri"/>
          <w:sz w:val="24"/>
        </w:rPr>
      </w:pPr>
    </w:p>
    <w:p w:rsidR="001F775B" w:rsidRPr="00C71A75" w:rsidRDefault="001F775B" w:rsidP="009C2635">
      <w:pPr>
        <w:pStyle w:val="BodyText2"/>
        <w:jc w:val="both"/>
        <w:rPr>
          <w:rFonts w:ascii="Calibri" w:eastAsia="MS Mincho" w:hAnsi="Calibri" w:cs="Calibri"/>
          <w:sz w:val="24"/>
        </w:rPr>
      </w:pPr>
      <w:r w:rsidRPr="00C71A75">
        <w:rPr>
          <w:rFonts w:ascii="Calibri" w:eastAsia="MS Mincho" w:hAnsi="Calibri" w:cs="Calibri"/>
          <w:b/>
          <w:bCs/>
          <w:sz w:val="24"/>
        </w:rPr>
        <w:t>Film jest polsko-niemiecką koprodukcją. Nie obawia się pan, że trudno będzie znaleźć dystrybutora w Niemczech, skoro sportretował pan Niemców jako pedofili i szowinistów? Obecność przyzwoitego Niemca, nauczyciela, to może być za mało...</w:t>
      </w:r>
      <w:r w:rsidRPr="00C71A75">
        <w:rPr>
          <w:rFonts w:ascii="Calibri" w:eastAsia="MS Mincho" w:hAnsi="Calibri" w:cs="Calibri"/>
          <w:sz w:val="24"/>
        </w:rPr>
        <w:t>Tak, obawiam się tego, bo każdy naród ma zbyt mały dystans do samego siebie. Pewnie Niemcy nie będą wyjątkiem i odbiorą ten film osobiście, choć oczywiście wcale nie uważam, że wszyscy Niemcy to pedofile. Ktoś, kto oglądał wcześniej „Wróżby kumaka”, także polsko-niemiecką koprodukcję wie, że negatywny obraz Niemców, który akurat tutaj był nam potrzebny, nie jest w żadnym wypadku moim prywatnym uprzedzeniem. Bez tego wątku musiałby to być zupełnie inny film.</w:t>
      </w:r>
    </w:p>
    <w:p w:rsidR="001F775B" w:rsidRPr="00C71A75" w:rsidRDefault="001F775B" w:rsidP="009C2635">
      <w:pPr>
        <w:jc w:val="both"/>
        <w:rPr>
          <w:rFonts w:ascii="Calibri" w:hAnsi="Calibri" w:cs="Calibri"/>
        </w:rPr>
      </w:pPr>
      <w:r w:rsidRPr="00C71A75">
        <w:rPr>
          <w:rFonts w:ascii="Calibri" w:hAnsi="Calibri" w:cs="Calibri"/>
        </w:rPr>
        <w:t>(fragmenty wywiadu, „Kino” 9’09)</w:t>
      </w:r>
    </w:p>
    <w:p w:rsidR="001F775B" w:rsidRPr="00C71A75" w:rsidRDefault="001F775B" w:rsidP="009C2635">
      <w:pPr>
        <w:jc w:val="both"/>
        <w:rPr>
          <w:rFonts w:ascii="Calibri" w:hAnsi="Calibri" w:cs="Calibri"/>
        </w:rPr>
      </w:pPr>
    </w:p>
    <w:p w:rsidR="001F775B" w:rsidRPr="00C71A75" w:rsidRDefault="001F775B" w:rsidP="009C2635">
      <w:pPr>
        <w:jc w:val="both"/>
        <w:rPr>
          <w:rFonts w:ascii="Calibri" w:hAnsi="Calibri" w:cs="Calibri"/>
        </w:rPr>
      </w:pPr>
    </w:p>
    <w:p w:rsidR="001F775B" w:rsidRPr="00C71A75" w:rsidRDefault="001F775B" w:rsidP="009C2635">
      <w:pPr>
        <w:pStyle w:val="Heading2"/>
        <w:jc w:val="both"/>
        <w:rPr>
          <w:rFonts w:ascii="Calibri" w:hAnsi="Calibri" w:cs="Calibri"/>
          <w:bCs/>
          <w:sz w:val="24"/>
          <w:szCs w:val="24"/>
        </w:rPr>
      </w:pPr>
      <w:r w:rsidRPr="00C71A75">
        <w:rPr>
          <w:rFonts w:ascii="Calibri" w:hAnsi="Calibri" w:cs="Calibri"/>
          <w:bCs/>
          <w:sz w:val="24"/>
          <w:szCs w:val="24"/>
        </w:rPr>
        <w:t>NAGRODY</w:t>
      </w:r>
    </w:p>
    <w:p w:rsidR="001F775B" w:rsidRPr="00C71A75" w:rsidRDefault="001F775B" w:rsidP="009C2635">
      <w:pPr>
        <w:jc w:val="both"/>
        <w:rPr>
          <w:rFonts w:ascii="Calibri" w:hAnsi="Calibri" w:cs="Calibri"/>
        </w:rPr>
      </w:pPr>
    </w:p>
    <w:p w:rsidR="001F775B" w:rsidRDefault="001F775B" w:rsidP="009C2635">
      <w:pPr>
        <w:pStyle w:val="BodyText2"/>
        <w:jc w:val="both"/>
        <w:rPr>
          <w:rFonts w:ascii="Calibri" w:hAnsi="Calibri" w:cs="Calibri"/>
          <w:sz w:val="24"/>
        </w:rPr>
      </w:pPr>
      <w:r w:rsidRPr="00C71A75">
        <w:rPr>
          <w:rFonts w:ascii="Calibri" w:hAnsi="Calibri" w:cs="Calibri"/>
          <w:sz w:val="24"/>
        </w:rPr>
        <w:t>Wyróżnienie Specjalne dla Filipa Garbacza na M</w:t>
      </w:r>
      <w:r>
        <w:rPr>
          <w:rFonts w:ascii="Calibri" w:hAnsi="Calibri" w:cs="Calibri"/>
          <w:sz w:val="24"/>
        </w:rPr>
        <w:t xml:space="preserve">iędzynarodowym </w:t>
      </w:r>
      <w:r w:rsidRPr="00C71A75">
        <w:rPr>
          <w:rFonts w:ascii="Calibri" w:hAnsi="Calibri" w:cs="Calibri"/>
          <w:sz w:val="24"/>
        </w:rPr>
        <w:t>F</w:t>
      </w:r>
      <w:r>
        <w:rPr>
          <w:rFonts w:ascii="Calibri" w:hAnsi="Calibri" w:cs="Calibri"/>
          <w:sz w:val="24"/>
        </w:rPr>
        <w:t xml:space="preserve">estiwalu </w:t>
      </w:r>
      <w:r w:rsidRPr="00C71A75">
        <w:rPr>
          <w:rFonts w:ascii="Calibri" w:hAnsi="Calibri" w:cs="Calibri"/>
          <w:sz w:val="24"/>
        </w:rPr>
        <w:t>F</w:t>
      </w:r>
      <w:r>
        <w:rPr>
          <w:rFonts w:ascii="Calibri" w:hAnsi="Calibri" w:cs="Calibri"/>
          <w:sz w:val="24"/>
        </w:rPr>
        <w:t>ilmowym</w:t>
      </w:r>
      <w:r w:rsidRPr="00C71A75">
        <w:rPr>
          <w:rFonts w:ascii="Calibri" w:hAnsi="Calibri" w:cs="Calibri"/>
          <w:sz w:val="24"/>
        </w:rPr>
        <w:t xml:space="preserve"> w Karlowych Warach</w:t>
      </w:r>
      <w:r>
        <w:rPr>
          <w:rFonts w:ascii="Calibri" w:hAnsi="Calibri" w:cs="Calibri"/>
          <w:sz w:val="24"/>
        </w:rPr>
        <w:t>.</w:t>
      </w:r>
    </w:p>
    <w:p w:rsidR="001F775B" w:rsidRDefault="001F775B" w:rsidP="009C2635">
      <w:pPr>
        <w:pStyle w:val="BodyText2"/>
        <w:jc w:val="both"/>
        <w:rPr>
          <w:rFonts w:ascii="Calibri" w:hAnsi="Calibri" w:cs="Calibri"/>
          <w:sz w:val="24"/>
        </w:rPr>
      </w:pPr>
    </w:p>
    <w:p w:rsidR="001F775B" w:rsidRDefault="001F775B" w:rsidP="009C2635">
      <w:pPr>
        <w:pStyle w:val="BodyText2"/>
        <w:jc w:val="both"/>
        <w:rPr>
          <w:rFonts w:ascii="Calibri" w:hAnsi="Calibri" w:cs="Calibri"/>
          <w:sz w:val="24"/>
        </w:rPr>
      </w:pPr>
      <w:r>
        <w:rPr>
          <w:rFonts w:ascii="Calibri" w:hAnsi="Calibri" w:cs="Calibri"/>
          <w:sz w:val="24"/>
        </w:rPr>
        <w:t>Nagroda za Najlepszy Debiut Aktorski dla Filipa Garbacza na 32 Festiwalu Polskich Filmów Fabularnych w Gdyni.</w:t>
      </w:r>
    </w:p>
    <w:p w:rsidR="001F775B" w:rsidRDefault="001F775B" w:rsidP="009C2635">
      <w:pPr>
        <w:pStyle w:val="BodyText2"/>
        <w:jc w:val="both"/>
        <w:rPr>
          <w:rFonts w:ascii="Calibri" w:hAnsi="Calibri" w:cs="Calibri"/>
          <w:sz w:val="24"/>
        </w:rPr>
      </w:pPr>
    </w:p>
    <w:p w:rsidR="001F775B" w:rsidRDefault="001F775B" w:rsidP="009C2635">
      <w:pPr>
        <w:pStyle w:val="BodyText2"/>
        <w:jc w:val="both"/>
        <w:rPr>
          <w:rFonts w:ascii="Calibri" w:hAnsi="Calibri" w:cs="Calibri"/>
          <w:sz w:val="24"/>
        </w:rPr>
      </w:pPr>
      <w:r>
        <w:rPr>
          <w:rFonts w:ascii="Calibri" w:hAnsi="Calibri" w:cs="Calibri"/>
          <w:sz w:val="24"/>
        </w:rPr>
        <w:t>Nagroda Specjalna Jury Festiwalu Kina Europejskiego w Les Arcs.</w:t>
      </w:r>
    </w:p>
    <w:p w:rsidR="001F775B" w:rsidRPr="00742BA8" w:rsidRDefault="001F775B" w:rsidP="009C2635">
      <w:pPr>
        <w:pStyle w:val="BodyText2"/>
        <w:jc w:val="both"/>
        <w:rPr>
          <w:rFonts w:ascii="Calibri" w:hAnsi="Calibri" w:cs="Calibri"/>
          <w:sz w:val="24"/>
        </w:rPr>
      </w:pPr>
    </w:p>
    <w:p w:rsidR="001F775B" w:rsidRPr="00742BA8" w:rsidRDefault="001F775B" w:rsidP="009C2635">
      <w:pPr>
        <w:pStyle w:val="BodyText2"/>
        <w:jc w:val="both"/>
        <w:rPr>
          <w:rFonts w:ascii="Calibri" w:hAnsi="Calibri" w:cs="Calibri"/>
          <w:sz w:val="24"/>
        </w:rPr>
      </w:pPr>
      <w:r w:rsidRPr="00742BA8">
        <w:rPr>
          <w:rFonts w:ascii="Calibri" w:hAnsi="Calibri" w:cs="Calibri"/>
          <w:sz w:val="24"/>
        </w:rPr>
        <w:t>Nagroda Stowarzyszenia Filmowców Polskich na 27 Międzynarodowym Festiwalu Filmów Młodego Widza w Poznaniu</w:t>
      </w:r>
      <w:r>
        <w:rPr>
          <w:rFonts w:ascii="Calibri" w:hAnsi="Calibri" w:cs="Calibri"/>
          <w:sz w:val="24"/>
        </w:rPr>
        <w:t>.</w:t>
      </w:r>
    </w:p>
    <w:p w:rsidR="001F775B" w:rsidRPr="00742BA8" w:rsidRDefault="001F775B" w:rsidP="009C2635">
      <w:pPr>
        <w:pStyle w:val="BodyText2"/>
        <w:jc w:val="both"/>
        <w:rPr>
          <w:rFonts w:ascii="Calibri" w:hAnsi="Calibri" w:cs="Calibri"/>
          <w:sz w:val="24"/>
        </w:rPr>
      </w:pPr>
    </w:p>
    <w:p w:rsidR="001F775B" w:rsidRPr="00742BA8" w:rsidRDefault="001F775B" w:rsidP="009C2635">
      <w:pPr>
        <w:pStyle w:val="BodyText2"/>
        <w:jc w:val="both"/>
        <w:rPr>
          <w:rFonts w:ascii="Calibri" w:hAnsi="Calibri" w:cs="Calibri"/>
          <w:sz w:val="24"/>
        </w:rPr>
      </w:pPr>
      <w:r>
        <w:rPr>
          <w:rFonts w:ascii="Calibri" w:hAnsi="Calibri" w:cs="Calibri"/>
          <w:sz w:val="24"/>
        </w:rPr>
        <w:t>Nagroda Jury M</w:t>
      </w:r>
      <w:r w:rsidRPr="00742BA8">
        <w:rPr>
          <w:rFonts w:ascii="Calibri" w:hAnsi="Calibri" w:cs="Calibri"/>
          <w:sz w:val="24"/>
        </w:rPr>
        <w:t>łodzieżowego „Children’s Rights” na 25 Filmfest Osnabrück w Niemczech</w:t>
      </w:r>
      <w:r>
        <w:rPr>
          <w:rFonts w:ascii="Calibri" w:hAnsi="Calibri" w:cs="Calibri"/>
          <w:sz w:val="24"/>
        </w:rPr>
        <w:t>.</w:t>
      </w:r>
    </w:p>
    <w:p w:rsidR="001F775B" w:rsidRPr="00742BA8" w:rsidRDefault="001F775B" w:rsidP="009C2635">
      <w:pPr>
        <w:pStyle w:val="BodyText2"/>
        <w:jc w:val="both"/>
        <w:rPr>
          <w:rFonts w:ascii="Calibri" w:hAnsi="Calibri" w:cs="Calibri"/>
          <w:sz w:val="24"/>
        </w:rPr>
      </w:pPr>
    </w:p>
    <w:p w:rsidR="001F775B" w:rsidRDefault="001F775B" w:rsidP="009C2635">
      <w:pPr>
        <w:jc w:val="both"/>
        <w:rPr>
          <w:rFonts w:ascii="Calibri" w:hAnsi="Calibri" w:cs="Calibri"/>
        </w:rPr>
      </w:pPr>
    </w:p>
    <w:p w:rsidR="001F775B" w:rsidRDefault="001F775B" w:rsidP="003C2ADF">
      <w:pPr>
        <w:jc w:val="both"/>
        <w:rPr>
          <w:rFonts w:ascii="Calibri" w:hAnsi="Calibri" w:cs="Calibri"/>
        </w:rPr>
      </w:pPr>
      <w:r>
        <w:rPr>
          <w:rFonts w:ascii="Calibri" w:hAnsi="Calibri" w:cs="Calibri"/>
        </w:rPr>
        <w:t xml:space="preserve">                                                                              </w:t>
      </w:r>
    </w:p>
    <w:p w:rsidR="001F775B" w:rsidRDefault="001F775B" w:rsidP="009C2635">
      <w:pPr>
        <w:jc w:val="both"/>
        <w:rPr>
          <w:rFonts w:ascii="Calibri" w:hAnsi="Calibri" w:cs="Calibri"/>
        </w:rPr>
      </w:pPr>
    </w:p>
    <w:p w:rsidR="001F775B" w:rsidRDefault="001F775B" w:rsidP="009C2635">
      <w:pPr>
        <w:jc w:val="both"/>
        <w:rPr>
          <w:rFonts w:ascii="Calibri" w:hAnsi="Calibri" w:cs="Calibri"/>
        </w:rPr>
      </w:pPr>
    </w:p>
    <w:p w:rsidR="001F775B" w:rsidRPr="00742BA8" w:rsidRDefault="001F775B" w:rsidP="009C2635">
      <w:pPr>
        <w:jc w:val="both"/>
        <w:rPr>
          <w:rFonts w:ascii="Calibri" w:hAnsi="Calibri" w:cs="Calibri"/>
        </w:rPr>
      </w:pPr>
    </w:p>
    <w:p w:rsidR="001F775B" w:rsidRDefault="001F775B" w:rsidP="00C71A75">
      <w:pPr>
        <w:rPr>
          <w:rFonts w:ascii="Calibri" w:hAnsi="Calibri" w:cs="Calibri"/>
          <w:b/>
        </w:rPr>
      </w:pPr>
    </w:p>
    <w:p w:rsidR="001F775B" w:rsidRPr="00284A9C" w:rsidRDefault="001F775B" w:rsidP="00C71A75">
      <w:pPr>
        <w:rPr>
          <w:rFonts w:ascii="Calibri" w:hAnsi="Calibri" w:cs="Calibri"/>
          <w:b/>
        </w:rPr>
      </w:pPr>
      <w:r w:rsidRPr="00284A9C">
        <w:rPr>
          <w:rFonts w:ascii="Calibri" w:hAnsi="Calibri" w:cs="Calibri"/>
          <w:b/>
        </w:rPr>
        <w:t>FILIP GARBACZ</w:t>
      </w:r>
      <w:r>
        <w:rPr>
          <w:rFonts w:ascii="Calibri" w:hAnsi="Calibri" w:cs="Calibri"/>
          <w:b/>
        </w:rPr>
        <w:t xml:space="preserve"> (ur. 3.03.1994) </w:t>
      </w:r>
      <w:r w:rsidRPr="00284A9C">
        <w:rPr>
          <w:rFonts w:ascii="Calibri" w:hAnsi="Calibri" w:cs="Calibri"/>
          <w:b/>
        </w:rPr>
        <w:t xml:space="preserve"> – ODTWÓRCA ROLI GŁÓWNEJ (TOMEK)</w:t>
      </w:r>
    </w:p>
    <w:p w:rsidR="001F775B" w:rsidRDefault="001F775B" w:rsidP="00C71A75">
      <w:pPr>
        <w:rPr>
          <w:rFonts w:ascii="Calibri" w:hAnsi="Calibri" w:cs="Calibri"/>
        </w:rPr>
      </w:pPr>
    </w:p>
    <w:p w:rsidR="001F775B" w:rsidRDefault="001F775B" w:rsidP="00C71A75">
      <w:pPr>
        <w:rPr>
          <w:rFonts w:ascii="Calibri" w:hAnsi="Calibri" w:cs="Calibri"/>
        </w:rPr>
      </w:pPr>
      <w:r w:rsidRPr="00096DF5">
        <w:rPr>
          <w:rFonts w:ascii="Calibri" w:hAnsi="Calibri" w:cs="Calibri"/>
          <w:noProof/>
        </w:rPr>
        <w:pict>
          <v:shape id="_x0000_i1030" type="#_x0000_t75" alt="SWINKI_080727__8488_MA.jpg" style="width:176.25pt;height:117pt;visibility:visible">
            <v:imagedata r:id="rId14" o:title=""/>
          </v:shape>
        </w:pict>
      </w:r>
    </w:p>
    <w:p w:rsidR="001F775B" w:rsidRPr="00B44FE4" w:rsidRDefault="001F775B" w:rsidP="00C71A75">
      <w:pPr>
        <w:rPr>
          <w:rFonts w:ascii="Calibri" w:hAnsi="Calibri" w:cs="Calibri"/>
        </w:rPr>
      </w:pPr>
    </w:p>
    <w:p w:rsidR="001F775B" w:rsidRDefault="001F775B" w:rsidP="00B44FE4">
      <w:pPr>
        <w:pStyle w:val="BodyText2"/>
        <w:jc w:val="both"/>
        <w:rPr>
          <w:rFonts w:ascii="Calibri" w:hAnsi="Calibri" w:cs="Calibri"/>
          <w:sz w:val="24"/>
        </w:rPr>
      </w:pPr>
      <w:r w:rsidRPr="00B44FE4">
        <w:rPr>
          <w:rFonts w:ascii="Calibri" w:hAnsi="Calibri" w:cs="Calibri"/>
          <w:sz w:val="24"/>
        </w:rPr>
        <w:t xml:space="preserve">Robert Gliński odkrył </w:t>
      </w:r>
      <w:r>
        <w:rPr>
          <w:rFonts w:ascii="Calibri" w:hAnsi="Calibri" w:cs="Calibri"/>
          <w:sz w:val="24"/>
        </w:rPr>
        <w:t>Filipa</w:t>
      </w:r>
      <w:r w:rsidRPr="00B44FE4">
        <w:rPr>
          <w:rFonts w:ascii="Calibri" w:hAnsi="Calibri" w:cs="Calibri"/>
          <w:sz w:val="24"/>
        </w:rPr>
        <w:t xml:space="preserve"> dla świata filmu, obsadzając w roli głównej w swoim głośnym filmie „Świnki”. Zdolny naturszczyk zdobył za swoją rolę nagrody</w:t>
      </w:r>
      <w:r>
        <w:rPr>
          <w:rFonts w:ascii="Calibri" w:hAnsi="Calibri" w:cs="Calibri"/>
        </w:rPr>
        <w:t xml:space="preserve"> (</w:t>
      </w:r>
      <w:r w:rsidRPr="00C71A75">
        <w:rPr>
          <w:rFonts w:ascii="Calibri" w:hAnsi="Calibri" w:cs="Calibri"/>
          <w:sz w:val="24"/>
        </w:rPr>
        <w:t>Wyróżnienie Specjalne dla Filipa Garbacza na M</w:t>
      </w:r>
      <w:r>
        <w:rPr>
          <w:rFonts w:ascii="Calibri" w:hAnsi="Calibri" w:cs="Calibri"/>
          <w:sz w:val="24"/>
        </w:rPr>
        <w:t xml:space="preserve">iędzynarodowym </w:t>
      </w:r>
      <w:r w:rsidRPr="00C71A75">
        <w:rPr>
          <w:rFonts w:ascii="Calibri" w:hAnsi="Calibri" w:cs="Calibri"/>
          <w:sz w:val="24"/>
        </w:rPr>
        <w:t>F</w:t>
      </w:r>
      <w:r>
        <w:rPr>
          <w:rFonts w:ascii="Calibri" w:hAnsi="Calibri" w:cs="Calibri"/>
          <w:sz w:val="24"/>
        </w:rPr>
        <w:t xml:space="preserve">estiwalu </w:t>
      </w:r>
      <w:r w:rsidRPr="00C71A75">
        <w:rPr>
          <w:rFonts w:ascii="Calibri" w:hAnsi="Calibri" w:cs="Calibri"/>
          <w:sz w:val="24"/>
        </w:rPr>
        <w:t>F</w:t>
      </w:r>
      <w:r>
        <w:rPr>
          <w:rFonts w:ascii="Calibri" w:hAnsi="Calibri" w:cs="Calibri"/>
          <w:sz w:val="24"/>
        </w:rPr>
        <w:t>ilmowym</w:t>
      </w:r>
      <w:r w:rsidRPr="00C71A75">
        <w:rPr>
          <w:rFonts w:ascii="Calibri" w:hAnsi="Calibri" w:cs="Calibri"/>
          <w:sz w:val="24"/>
        </w:rPr>
        <w:t xml:space="preserve"> w Karlowych Warach</w:t>
      </w:r>
      <w:r>
        <w:rPr>
          <w:rFonts w:ascii="Calibri" w:hAnsi="Calibri" w:cs="Calibri"/>
          <w:sz w:val="24"/>
        </w:rPr>
        <w:t xml:space="preserve">; Nagroda za Najlepszy Debiut Aktorski dla Filipa Garbacza na 32 Festiwalu Polskich Filmów Fabularnych w Gdyni) i otrzymał kolejne propozycje filmowe. </w:t>
      </w:r>
    </w:p>
    <w:p w:rsidR="001F775B" w:rsidRDefault="001F775B" w:rsidP="00C71A75">
      <w:pPr>
        <w:rPr>
          <w:rFonts w:ascii="Calibri" w:hAnsi="Calibri" w:cs="Calibri"/>
        </w:rPr>
      </w:pPr>
    </w:p>
    <w:p w:rsidR="001F775B" w:rsidRDefault="001F775B" w:rsidP="006E56B3">
      <w:pPr>
        <w:pStyle w:val="BodyText2"/>
        <w:jc w:val="both"/>
        <w:rPr>
          <w:rFonts w:ascii="Calibri" w:hAnsi="Calibri" w:cs="Calibri"/>
          <w:sz w:val="24"/>
        </w:rPr>
      </w:pPr>
      <w:r w:rsidRPr="006E56B3">
        <w:rPr>
          <w:rFonts w:ascii="Calibri" w:hAnsi="Calibri" w:cs="Calibri"/>
          <w:sz w:val="24"/>
        </w:rPr>
        <w:t>2009   „Świnki” (Tomek).</w:t>
      </w:r>
      <w:r>
        <w:rPr>
          <w:rFonts w:ascii="Calibri" w:hAnsi="Calibri" w:cs="Calibri"/>
        </w:rPr>
        <w:t xml:space="preserve"> </w:t>
      </w:r>
      <w:r>
        <w:rPr>
          <w:rFonts w:ascii="Calibri" w:hAnsi="Calibri" w:cs="Calibri"/>
          <w:sz w:val="24"/>
        </w:rPr>
        <w:t xml:space="preserve">Wyróżnienie Specjalne </w:t>
      </w:r>
    </w:p>
    <w:p w:rsidR="001F775B" w:rsidRPr="006E56B3" w:rsidRDefault="001F775B" w:rsidP="006E56B3">
      <w:pPr>
        <w:pStyle w:val="BodyText2"/>
        <w:jc w:val="both"/>
        <w:rPr>
          <w:rFonts w:ascii="Calibri" w:hAnsi="Calibri" w:cs="Calibri"/>
          <w:sz w:val="24"/>
        </w:rPr>
      </w:pPr>
      <w:r>
        <w:rPr>
          <w:rFonts w:ascii="Calibri" w:hAnsi="Calibri" w:cs="Calibri"/>
          <w:sz w:val="24"/>
        </w:rPr>
        <w:t xml:space="preserve">w Karlowych </w:t>
      </w:r>
      <w:r w:rsidRPr="00C71A75">
        <w:rPr>
          <w:rFonts w:ascii="Calibri" w:hAnsi="Calibri" w:cs="Calibri"/>
          <w:sz w:val="24"/>
        </w:rPr>
        <w:t>Warach</w:t>
      </w:r>
    </w:p>
    <w:p w:rsidR="001F775B" w:rsidRDefault="001F775B" w:rsidP="00C71A75">
      <w:pPr>
        <w:rPr>
          <w:rFonts w:ascii="Calibri" w:hAnsi="Calibri" w:cs="Calibri"/>
        </w:rPr>
      </w:pPr>
      <w:r>
        <w:rPr>
          <w:rFonts w:ascii="Calibri" w:hAnsi="Calibri" w:cs="Calibri"/>
        </w:rPr>
        <w:t xml:space="preserve">2010    „Matka Teresa od kotów” (Marcin). Nagroda aktorska </w:t>
      </w:r>
      <w:r w:rsidRPr="00C71A75">
        <w:rPr>
          <w:rFonts w:ascii="Calibri" w:hAnsi="Calibri" w:cs="Calibri"/>
        </w:rPr>
        <w:t>na M</w:t>
      </w:r>
      <w:r>
        <w:rPr>
          <w:rFonts w:ascii="Calibri" w:hAnsi="Calibri" w:cs="Calibri"/>
        </w:rPr>
        <w:t xml:space="preserve">iędzynarodowym </w:t>
      </w:r>
      <w:r w:rsidRPr="00C71A75">
        <w:rPr>
          <w:rFonts w:ascii="Calibri" w:hAnsi="Calibri" w:cs="Calibri"/>
        </w:rPr>
        <w:t>F</w:t>
      </w:r>
      <w:r>
        <w:rPr>
          <w:rFonts w:ascii="Calibri" w:hAnsi="Calibri" w:cs="Calibri"/>
        </w:rPr>
        <w:t xml:space="preserve">estiwalu </w:t>
      </w:r>
      <w:r w:rsidRPr="00C71A75">
        <w:rPr>
          <w:rFonts w:ascii="Calibri" w:hAnsi="Calibri" w:cs="Calibri"/>
        </w:rPr>
        <w:t>F</w:t>
      </w:r>
      <w:r>
        <w:rPr>
          <w:rFonts w:ascii="Calibri" w:hAnsi="Calibri" w:cs="Calibri"/>
        </w:rPr>
        <w:t>ilmowym</w:t>
      </w:r>
      <w:r w:rsidRPr="00C71A75">
        <w:rPr>
          <w:rFonts w:ascii="Calibri" w:hAnsi="Calibri" w:cs="Calibri"/>
        </w:rPr>
        <w:t xml:space="preserve"> </w:t>
      </w:r>
      <w:r>
        <w:rPr>
          <w:rFonts w:ascii="Calibri" w:hAnsi="Calibri" w:cs="Calibri"/>
        </w:rPr>
        <w:t xml:space="preserve"> w Karlowych Warach</w:t>
      </w:r>
    </w:p>
    <w:p w:rsidR="001F775B" w:rsidRDefault="001F775B" w:rsidP="00C71A75">
      <w:pPr>
        <w:rPr>
          <w:rFonts w:ascii="Calibri" w:hAnsi="Calibri" w:cs="Calibri"/>
        </w:rPr>
      </w:pPr>
      <w:r>
        <w:rPr>
          <w:rFonts w:ascii="Calibri" w:hAnsi="Calibri" w:cs="Calibri"/>
        </w:rPr>
        <w:t>2010    „Maraton Tańca” (Michaś)</w:t>
      </w:r>
    </w:p>
    <w:p w:rsidR="001F775B" w:rsidRDefault="001F775B" w:rsidP="00C71A75">
      <w:pPr>
        <w:rPr>
          <w:rFonts w:ascii="Calibri" w:hAnsi="Calibri" w:cs="Calibri"/>
        </w:rPr>
      </w:pPr>
      <w:r>
        <w:rPr>
          <w:rFonts w:ascii="Calibri" w:hAnsi="Calibri" w:cs="Calibri"/>
        </w:rPr>
        <w:t>2010   „1920. Wojna i miłość” (Leszek) – serial</w:t>
      </w:r>
    </w:p>
    <w:p w:rsidR="001F775B" w:rsidRPr="00C71A75" w:rsidRDefault="001F775B" w:rsidP="00C71A75">
      <w:pPr>
        <w:rPr>
          <w:rFonts w:ascii="Calibri" w:hAnsi="Calibri" w:cs="Calibri"/>
        </w:rPr>
      </w:pPr>
      <w:r>
        <w:rPr>
          <w:rFonts w:ascii="Calibri" w:hAnsi="Calibri" w:cs="Calibri"/>
        </w:rPr>
        <w:t xml:space="preserve">2011   „Ukryci” </w:t>
      </w:r>
    </w:p>
    <w:p w:rsidR="001F775B" w:rsidRDefault="001F775B" w:rsidP="00C71A75">
      <w:pPr>
        <w:rPr>
          <w:rFonts w:ascii="Calibri" w:hAnsi="Calibri" w:cs="Calibri"/>
        </w:rPr>
      </w:pPr>
    </w:p>
    <w:p w:rsidR="001F775B" w:rsidRPr="00C71A75" w:rsidRDefault="001F775B" w:rsidP="00C71A75">
      <w:pPr>
        <w:rPr>
          <w:rFonts w:ascii="Calibri" w:hAnsi="Calibri" w:cs="Calibri"/>
        </w:rPr>
      </w:pPr>
    </w:p>
    <w:p w:rsidR="001F775B" w:rsidRPr="00153B6E" w:rsidRDefault="001F775B" w:rsidP="00C71A75">
      <w:pPr>
        <w:pStyle w:val="Heading2"/>
        <w:jc w:val="both"/>
        <w:rPr>
          <w:rFonts w:ascii="Calibri" w:hAnsi="Calibri" w:cs="Calibri"/>
          <w:bCs/>
          <w:sz w:val="24"/>
          <w:szCs w:val="24"/>
        </w:rPr>
      </w:pPr>
      <w:r w:rsidRPr="00153B6E">
        <w:rPr>
          <w:rFonts w:ascii="Calibri" w:hAnsi="Calibri" w:cs="Calibri"/>
          <w:bCs/>
          <w:sz w:val="24"/>
          <w:szCs w:val="24"/>
        </w:rPr>
        <w:t>O TWÓRCACH</w:t>
      </w:r>
    </w:p>
    <w:p w:rsidR="001F775B" w:rsidRPr="00C71A75" w:rsidRDefault="001F775B" w:rsidP="00C71A75">
      <w:pPr>
        <w:jc w:val="both"/>
        <w:rPr>
          <w:rFonts w:ascii="Calibri" w:hAnsi="Calibri" w:cs="Calibri"/>
        </w:rPr>
      </w:pPr>
    </w:p>
    <w:p w:rsidR="001F775B" w:rsidRDefault="001F775B" w:rsidP="00C71A75">
      <w:pPr>
        <w:jc w:val="both"/>
        <w:rPr>
          <w:rFonts w:ascii="Calibri" w:hAnsi="Calibri" w:cs="Calibri"/>
        </w:rPr>
      </w:pPr>
      <w:r w:rsidRPr="00C656F9">
        <w:rPr>
          <w:rFonts w:ascii="Calibri" w:hAnsi="Calibri" w:cs="Calibri"/>
          <w:b/>
        </w:rPr>
        <w:t>ROBERT GLIŃSKI</w:t>
      </w:r>
      <w:r w:rsidRPr="00C71A75">
        <w:rPr>
          <w:rFonts w:ascii="Calibri" w:hAnsi="Calibri" w:cs="Calibri"/>
        </w:rPr>
        <w:t xml:space="preserve"> (ur. 17.04.1952) – reżyser, scenarzysta</w:t>
      </w:r>
    </w:p>
    <w:p w:rsidR="001F775B" w:rsidRDefault="001F775B" w:rsidP="00C71A75">
      <w:pPr>
        <w:jc w:val="both"/>
        <w:rPr>
          <w:rFonts w:ascii="Calibri" w:hAnsi="Calibri" w:cs="Calibri"/>
        </w:rPr>
      </w:pPr>
    </w:p>
    <w:p w:rsidR="001F775B" w:rsidRDefault="001F775B" w:rsidP="00C71A75">
      <w:pPr>
        <w:jc w:val="both"/>
        <w:rPr>
          <w:rFonts w:ascii="Calibri" w:hAnsi="Calibri" w:cs="Calibri"/>
        </w:rPr>
      </w:pPr>
      <w:r w:rsidRPr="00096DF5">
        <w:rPr>
          <w:rFonts w:ascii="Calibri" w:hAnsi="Calibri" w:cs="Calibri"/>
          <w:noProof/>
        </w:rPr>
        <w:pict>
          <v:shape id="Obraz 4" o:spid="_x0000_i1031" type="#_x0000_t75" alt="SWINKI_080804_3290_MA.jpg" style="width:183.75pt;height:122.25pt;visibility:visible">
            <v:imagedata r:id="rId15" o:title=""/>
          </v:shape>
        </w:pict>
      </w:r>
    </w:p>
    <w:p w:rsidR="001F775B" w:rsidRPr="00C71A75" w:rsidRDefault="001F775B" w:rsidP="00C71A75">
      <w:pPr>
        <w:jc w:val="both"/>
        <w:rPr>
          <w:rFonts w:ascii="Calibri" w:hAnsi="Calibri" w:cs="Calibri"/>
        </w:rPr>
      </w:pPr>
    </w:p>
    <w:p w:rsidR="001F775B" w:rsidRPr="00C71A75" w:rsidRDefault="001F775B" w:rsidP="00C71A75">
      <w:pPr>
        <w:pStyle w:val="BodyText2"/>
        <w:jc w:val="both"/>
        <w:rPr>
          <w:rFonts w:ascii="Calibri" w:hAnsi="Calibri" w:cs="Calibri"/>
          <w:sz w:val="24"/>
        </w:rPr>
      </w:pPr>
      <w:r w:rsidRPr="00C71A75">
        <w:rPr>
          <w:rFonts w:ascii="Calibri" w:hAnsi="Calibri" w:cs="Calibri"/>
          <w:sz w:val="24"/>
        </w:rPr>
        <w:t>Absolwent Wydziału Architektury Politechniki Warszawskiej (1975) oraz reżyserii PWSFTviT w Łodzi (1979). Zainteresowanie wzbudziły już jego pierwsze dokumenty („Nadobnisie i koczkodany”, „My się nie boimy”). W 1983 roku zadebiutował fabułą „Niedzielne igraszki”, która na kilka lat trafiła na półki zatrzymana przez cenzurę. Po premierze w 1988 roku film zdobył szereg wyróżnień m.in. Nagrodę FIPRESCI na MFF w Mannheim i Nagrodę Dziennikarzy na FPFF w Gdyni. W kolejnych latach reżyser zrealizował tak różne gatunkowo obrazy jak „Rośliny trujące”, „Łabędzi śpiew”, „Matka swojej matki”, „Wszystko, co najważniejsze”, „Cześć Tereska” i „Wróżby kumaka”. Obok fabuł kręci też dokumenty (m.in. „Ja - Żyd”, „Dziewczęta z Ośrodka”). Za wszystkie swoje filmy zebrał w sumie ponad 40 nagród, w tym dwukrotnie Grand Prix na FPFF w Gdyni, Nagrodę Specjalną na MFF w Karlowych Warach oraz Paszport Polityki. Od września 2008 roku jest rektorem PWSFTviT w Łodzi.</w:t>
      </w:r>
    </w:p>
    <w:p w:rsidR="001F775B" w:rsidRDefault="001F775B" w:rsidP="00C71A75">
      <w:pPr>
        <w:jc w:val="both"/>
        <w:rPr>
          <w:rFonts w:ascii="Calibri" w:hAnsi="Calibri" w:cs="Calibri"/>
        </w:rPr>
      </w:pPr>
    </w:p>
    <w:p w:rsidR="001F775B" w:rsidRPr="00C71A75" w:rsidRDefault="001F775B" w:rsidP="00C71A75">
      <w:pPr>
        <w:jc w:val="both"/>
        <w:rPr>
          <w:rFonts w:ascii="Calibri" w:hAnsi="Calibri" w:cs="Calibri"/>
        </w:rPr>
      </w:pPr>
    </w:p>
    <w:p w:rsidR="001F775B" w:rsidRDefault="001F775B" w:rsidP="00C71A75">
      <w:pPr>
        <w:jc w:val="both"/>
        <w:rPr>
          <w:rFonts w:ascii="Calibri" w:hAnsi="Calibri" w:cs="Calibri"/>
        </w:rPr>
      </w:pPr>
      <w:r w:rsidRPr="00C656F9">
        <w:rPr>
          <w:rFonts w:ascii="Calibri" w:hAnsi="Calibri" w:cs="Calibri"/>
          <w:b/>
        </w:rPr>
        <w:t>PETRO ALEKSOWSKI</w:t>
      </w:r>
      <w:r w:rsidRPr="00C71A75">
        <w:rPr>
          <w:rFonts w:ascii="Calibri" w:hAnsi="Calibri" w:cs="Calibri"/>
        </w:rPr>
        <w:t xml:space="preserve"> (ur. 2.01.1970) – operator</w:t>
      </w:r>
    </w:p>
    <w:p w:rsidR="001F775B" w:rsidRDefault="001F775B" w:rsidP="00C71A75">
      <w:pPr>
        <w:jc w:val="both"/>
        <w:rPr>
          <w:rFonts w:ascii="Calibri" w:hAnsi="Calibri" w:cs="Calibri"/>
        </w:rPr>
      </w:pPr>
    </w:p>
    <w:p w:rsidR="001F775B" w:rsidRDefault="001F775B" w:rsidP="00C71A75">
      <w:pPr>
        <w:jc w:val="both"/>
        <w:rPr>
          <w:rFonts w:ascii="Calibri" w:hAnsi="Calibri" w:cs="Calibri"/>
        </w:rPr>
      </w:pPr>
      <w:r w:rsidRPr="00096DF5">
        <w:rPr>
          <w:rFonts w:ascii="Calibri" w:hAnsi="Calibri" w:cs="Calibri"/>
          <w:noProof/>
        </w:rPr>
        <w:pict>
          <v:shape id="Obraz 6" o:spid="_x0000_i1032" type="#_x0000_t75" alt="SWINKI_080707_3433_MA.JPG" style="width:208.5pt;height:145.5pt;visibility:visible">
            <v:imagedata r:id="rId16" o:title=""/>
          </v:shape>
        </w:pict>
      </w:r>
    </w:p>
    <w:p w:rsidR="001F775B" w:rsidRPr="00C71A75" w:rsidRDefault="001F775B" w:rsidP="00C71A75">
      <w:pPr>
        <w:jc w:val="both"/>
        <w:rPr>
          <w:rFonts w:ascii="Calibri" w:hAnsi="Calibri" w:cs="Calibri"/>
        </w:rPr>
      </w:pPr>
    </w:p>
    <w:p w:rsidR="001F775B" w:rsidRDefault="001F775B" w:rsidP="00C71A75">
      <w:pPr>
        <w:jc w:val="both"/>
        <w:rPr>
          <w:rFonts w:ascii="Calibri" w:hAnsi="Calibri" w:cs="Calibri"/>
        </w:rPr>
      </w:pPr>
      <w:r w:rsidRPr="00C71A75">
        <w:rPr>
          <w:rFonts w:ascii="Calibri" w:hAnsi="Calibri" w:cs="Calibri"/>
        </w:rPr>
        <w:t>Ukończył Wydział Fotografii Artystycznej w Liceum Sztuk Plastycznych w Gdyni oraz Wydział Operatorski PWSFTviT w Łodzi. Realizował zdjęcia do dokumentów takich jak „Cały pogrzeb na nic!” Konrada Szołajskiego czy „Tam gdzie się ludzie nie umawiali” Dżamili Ankiewicz. Z Robertem Glińskim pracował wcześniej m.in. przy jego głośnym filmie „Cześć Tereska (swoim debiucie fabularnym) oraz przy serialu dokumentalnym „Dziewczęta z Ośrodka”. Realizuje również zdjęcia do seriali telewizyjnych („Graczykowie”, „Pensjonat pod Różą”, „Barwy szczęścia”) oraz kręci filmy dokumentalne jako samodzielny reżyser („Dżem”, „Dzieci Jarocina”).</w:t>
      </w:r>
    </w:p>
    <w:p w:rsidR="001F775B" w:rsidRDefault="001F775B" w:rsidP="00C71A75">
      <w:pPr>
        <w:jc w:val="both"/>
        <w:rPr>
          <w:rFonts w:ascii="Calibri" w:hAnsi="Calibri" w:cs="Calibri"/>
        </w:rPr>
      </w:pPr>
    </w:p>
    <w:p w:rsidR="001F775B" w:rsidRPr="00C656F9" w:rsidRDefault="001F775B" w:rsidP="00C71A75">
      <w:pPr>
        <w:jc w:val="both"/>
        <w:rPr>
          <w:rFonts w:ascii="Calibri" w:hAnsi="Calibri" w:cs="Calibri"/>
        </w:rPr>
      </w:pPr>
    </w:p>
    <w:p w:rsidR="001F775B" w:rsidRDefault="001F775B" w:rsidP="00C656F9">
      <w:pPr>
        <w:rPr>
          <w:rFonts w:ascii="Calibri" w:hAnsi="Calibri" w:cs="Calibri"/>
        </w:rPr>
      </w:pPr>
      <w:r w:rsidRPr="00C656F9">
        <w:rPr>
          <w:rFonts w:ascii="Calibri" w:hAnsi="Calibri" w:cs="Calibri"/>
          <w:b/>
          <w:bCs/>
        </w:rPr>
        <w:t xml:space="preserve"> WITOLD IWASZKIEWICZ</w:t>
      </w:r>
      <w:r>
        <w:rPr>
          <w:rFonts w:ascii="Calibri" w:hAnsi="Calibri" w:cs="Calibri"/>
        </w:rPr>
        <w:t xml:space="preserve"> (ur. 1962)</w:t>
      </w:r>
      <w:r w:rsidRPr="00C656F9">
        <w:rPr>
          <w:rFonts w:ascii="Calibri" w:hAnsi="Calibri" w:cs="Calibri"/>
        </w:rPr>
        <w:t xml:space="preserve"> </w:t>
      </w:r>
      <w:r>
        <w:rPr>
          <w:rFonts w:ascii="Calibri" w:hAnsi="Calibri" w:cs="Calibri"/>
        </w:rPr>
        <w:t>–</w:t>
      </w:r>
      <w:r w:rsidRPr="00C656F9">
        <w:rPr>
          <w:rFonts w:ascii="Calibri" w:hAnsi="Calibri" w:cs="Calibri"/>
        </w:rPr>
        <w:t xml:space="preserve"> </w:t>
      </w:r>
      <w:r>
        <w:rPr>
          <w:rFonts w:ascii="Calibri" w:hAnsi="Calibri" w:cs="Calibri"/>
        </w:rPr>
        <w:t>producent</w:t>
      </w:r>
    </w:p>
    <w:p w:rsidR="001F775B" w:rsidRDefault="001F775B" w:rsidP="00C656F9">
      <w:pPr>
        <w:rPr>
          <w:rFonts w:ascii="Calibri" w:hAnsi="Calibri" w:cs="Calibri"/>
        </w:rPr>
      </w:pPr>
    </w:p>
    <w:p w:rsidR="001F775B" w:rsidRDefault="001F775B" w:rsidP="00C656F9">
      <w:pPr>
        <w:rPr>
          <w:rFonts w:ascii="Calibri" w:hAnsi="Calibri" w:cs="Calibri"/>
        </w:rPr>
      </w:pPr>
      <w:r w:rsidRPr="00096DF5">
        <w:rPr>
          <w:rFonts w:ascii="Calibri" w:hAnsi="Calibri" w:cs="Calibri"/>
          <w:noProof/>
        </w:rPr>
        <w:pict>
          <v:shape id="_x0000_i1033" type="#_x0000_t75" alt="Witold Iwaszkiewicz 2008.jpg" style="width:117.75pt;height:154.5pt;visibility:visible">
            <v:imagedata r:id="rId17" o:title=""/>
          </v:shape>
        </w:pict>
      </w:r>
    </w:p>
    <w:p w:rsidR="001F775B" w:rsidRDefault="001F775B" w:rsidP="00C656F9">
      <w:pPr>
        <w:rPr>
          <w:rFonts w:ascii="Calibri" w:hAnsi="Calibri" w:cs="Calibri"/>
        </w:rPr>
      </w:pPr>
    </w:p>
    <w:p w:rsidR="001F775B" w:rsidRPr="00C656F9" w:rsidRDefault="001F775B" w:rsidP="00C656F9">
      <w:pPr>
        <w:rPr>
          <w:rFonts w:ascii="Calibri" w:hAnsi="Calibri" w:cs="Calibri"/>
        </w:rPr>
      </w:pPr>
      <w:r>
        <w:rPr>
          <w:rFonts w:ascii="Calibri" w:hAnsi="Calibri" w:cs="Calibri"/>
        </w:rPr>
        <w:t>A</w:t>
      </w:r>
      <w:r w:rsidRPr="00C656F9">
        <w:rPr>
          <w:rFonts w:ascii="Calibri" w:hAnsi="Calibri" w:cs="Calibri"/>
        </w:rPr>
        <w:t>bsolwent Wydziału Prawa i Administracji Uniwersytetu Warszawskiego (1988) i Wydziału Reżyserii Szkoły Filmowej w Łodzi (1992).</w:t>
      </w:r>
      <w:r>
        <w:rPr>
          <w:rFonts w:ascii="Calibri" w:hAnsi="Calibri" w:cs="Calibri"/>
        </w:rPr>
        <w:t xml:space="preserve"> </w:t>
      </w:r>
      <w:r w:rsidRPr="00C656F9">
        <w:rPr>
          <w:rFonts w:ascii="Calibri" w:hAnsi="Calibri" w:cs="Calibri"/>
        </w:rPr>
        <w:t>Reżyser, scenarzysta i producent filmów i seriali dokumentalnych, programów telewizyjnych, serii edukacyjnych oraz film</w:t>
      </w:r>
      <w:r>
        <w:rPr>
          <w:rFonts w:ascii="Calibri" w:hAnsi="Calibri" w:cs="Calibri"/>
        </w:rPr>
        <w:t xml:space="preserve">ów reklamowych i promocyjnych. </w:t>
      </w:r>
      <w:r w:rsidRPr="00C656F9">
        <w:rPr>
          <w:rFonts w:ascii="Calibri" w:hAnsi="Calibri" w:cs="Calibri"/>
        </w:rPr>
        <w:t>II reżyser przy filmie fabularnym „Cześć, Tereska” w reż. Roberta Glińskiego i serialu telewizyjnym „Więzy krwi” (reż. Marek Nowicki). Główny udziałowiec spółki z o.o. WIDARK – Produkcja Filmowa i Telewizyjna.</w:t>
      </w:r>
    </w:p>
    <w:p w:rsidR="001F775B" w:rsidRDefault="001F775B" w:rsidP="00C71A75">
      <w:pPr>
        <w:jc w:val="both"/>
        <w:rPr>
          <w:rFonts w:ascii="Calibri" w:hAnsi="Calibri" w:cs="Calibri"/>
        </w:rPr>
      </w:pPr>
    </w:p>
    <w:p w:rsidR="001F775B" w:rsidRDefault="001F775B" w:rsidP="00C656F9">
      <w:pPr>
        <w:rPr>
          <w:rFonts w:ascii="Calibri" w:hAnsi="Calibri" w:cs="Calibri"/>
          <w:b/>
          <w:bCs/>
        </w:rPr>
      </w:pPr>
    </w:p>
    <w:p w:rsidR="001F775B" w:rsidRDefault="001F775B" w:rsidP="00C656F9">
      <w:pPr>
        <w:rPr>
          <w:rFonts w:ascii="Calibri" w:hAnsi="Calibri" w:cs="Calibri"/>
          <w:b/>
          <w:bCs/>
        </w:rPr>
      </w:pPr>
    </w:p>
    <w:p w:rsidR="001F775B" w:rsidRPr="00C656F9" w:rsidRDefault="001F775B" w:rsidP="00C656F9">
      <w:pPr>
        <w:rPr>
          <w:rFonts w:ascii="Calibri" w:hAnsi="Calibri" w:cs="Calibri"/>
          <w:b/>
          <w:bCs/>
        </w:rPr>
      </w:pPr>
    </w:p>
    <w:p w:rsidR="001F775B" w:rsidRDefault="001F775B" w:rsidP="00C425F2">
      <w:pPr>
        <w:spacing w:line="360" w:lineRule="auto"/>
        <w:jc w:val="both"/>
        <w:rPr>
          <w:rFonts w:ascii="Calibri" w:hAnsi="Calibri" w:cs="Arial"/>
          <w:b/>
        </w:rPr>
      </w:pPr>
      <w:r w:rsidRPr="00D97120">
        <w:rPr>
          <w:rFonts w:ascii="Calibri" w:hAnsi="Calibri" w:cs="Arial"/>
          <w:b/>
        </w:rPr>
        <w:t>Fundacja Dzieci Niczyje – patronat honorowy nad filmem</w:t>
      </w:r>
    </w:p>
    <w:p w:rsidR="001F775B" w:rsidRPr="00D97120" w:rsidRDefault="001F775B" w:rsidP="00C425F2">
      <w:pPr>
        <w:spacing w:line="360" w:lineRule="auto"/>
        <w:jc w:val="both"/>
        <w:rPr>
          <w:rFonts w:ascii="Calibri" w:hAnsi="Calibri" w:cs="Arial"/>
          <w:b/>
        </w:rPr>
      </w:pPr>
    </w:p>
    <w:p w:rsidR="001F775B" w:rsidRPr="00D97120" w:rsidRDefault="001F775B" w:rsidP="00D97120">
      <w:pPr>
        <w:jc w:val="both"/>
        <w:rPr>
          <w:rFonts w:ascii="Calibri" w:hAnsi="Calibri" w:cs="Arial"/>
        </w:rPr>
      </w:pPr>
      <w:r w:rsidRPr="00D97120">
        <w:rPr>
          <w:rFonts w:ascii="Calibri" w:hAnsi="Calibri" w:cs="Arial"/>
        </w:rPr>
        <w:t xml:space="preserve">Fundacja Dzieci Niczyje jest organizacją pozarządową o charakterze non-profit, która od 1991 roku zajmuje się ochroną dzieci przed krzywdzeniem oraz pomocą dzieciom krzywdzonym, ich rodzinom i opiekunom. W placówkach prowadzonych przez Fundację udzielana jest pomoc psychologiczna, medyczna i prawna dzieciom-ofiarom krzywdzenia i ich opiekunom. Fundacja Dzieci Niczyje działa na rzecz poprawy sytuacji dzieci uczestniczących w procedurach prawnych w charakterze świadków. Prowadzi programy profilaktyki krzywdzenia dzieci przez dorosłych oraz rówieśników, m.in. program przeciwdziałania zagrożeniom dzieci w Internecie, program wsparcia rodziców przeżywających trudności w wychowaniu dzieci oraz programy pomocy telefonicznej dla dzieci. Fundacja organizuje specjalistyczne szkolenia z zakresu problematyki dziecka krzywdzonego dla różnych grup profesjonalnych oraz zespołów interdyscyplinarnych. Prowadzi także badania i analizy poszerzające wiedzę o problemie oraz stanowiące podstawę projektowanych działań. Więcej informacji: </w:t>
      </w:r>
      <w:hyperlink r:id="rId18" w:history="1">
        <w:r w:rsidRPr="00D97120">
          <w:rPr>
            <w:rStyle w:val="Hyperlink"/>
            <w:rFonts w:ascii="Calibri" w:hAnsi="Calibri" w:cs="Arial"/>
          </w:rPr>
          <w:t>www.fdn.pl</w:t>
        </w:r>
      </w:hyperlink>
      <w:r w:rsidRPr="00D97120">
        <w:rPr>
          <w:rFonts w:ascii="Calibri" w:hAnsi="Calibri" w:cs="Arial"/>
        </w:rPr>
        <w:t>.</w:t>
      </w:r>
    </w:p>
    <w:p w:rsidR="001F775B" w:rsidRPr="00C656F9" w:rsidRDefault="001F775B" w:rsidP="00C656F9">
      <w:pPr>
        <w:rPr>
          <w:rFonts w:ascii="Calibri" w:hAnsi="Calibri" w:cs="Calibri"/>
        </w:rPr>
      </w:pPr>
    </w:p>
    <w:p w:rsidR="001F775B" w:rsidRPr="00C656F9" w:rsidRDefault="001F775B" w:rsidP="00C71A75">
      <w:pPr>
        <w:jc w:val="both"/>
        <w:rPr>
          <w:rFonts w:ascii="Calibri" w:hAnsi="Calibri" w:cs="Calibri"/>
        </w:rPr>
      </w:pPr>
    </w:p>
    <w:p w:rsidR="001F775B" w:rsidRPr="00C656F9" w:rsidRDefault="001F775B" w:rsidP="00C71A75">
      <w:pPr>
        <w:jc w:val="both"/>
        <w:rPr>
          <w:rFonts w:ascii="Calibri" w:hAnsi="Calibri" w:cs="Calibri"/>
        </w:rPr>
      </w:pPr>
    </w:p>
    <w:p w:rsidR="001F775B" w:rsidRPr="00C656F9" w:rsidRDefault="001F775B" w:rsidP="00C71A75">
      <w:pPr>
        <w:jc w:val="both"/>
        <w:rPr>
          <w:rFonts w:ascii="Calibri" w:hAnsi="Calibri" w:cs="Calibri"/>
        </w:rPr>
      </w:pPr>
    </w:p>
    <w:p w:rsidR="001F775B" w:rsidRPr="00C656F9" w:rsidRDefault="001F775B" w:rsidP="00C71A75">
      <w:pPr>
        <w:jc w:val="both"/>
        <w:rPr>
          <w:rFonts w:ascii="Calibri" w:hAnsi="Calibri" w:cs="Calibri"/>
          <w:bCs/>
        </w:rPr>
      </w:pPr>
    </w:p>
    <w:p w:rsidR="001F775B" w:rsidRPr="00742BA8" w:rsidRDefault="001F775B" w:rsidP="00C71A75">
      <w:pPr>
        <w:rPr>
          <w:rFonts w:ascii="Calibri" w:hAnsi="Calibri" w:cs="Calibri"/>
        </w:rPr>
      </w:pPr>
    </w:p>
    <w:p w:rsidR="001F775B" w:rsidRPr="00C71A75" w:rsidRDefault="001F775B">
      <w:pPr>
        <w:rPr>
          <w:rFonts w:ascii="Calibri" w:hAnsi="Calibri" w:cs="Calibri"/>
        </w:rPr>
      </w:pPr>
    </w:p>
    <w:sectPr w:rsidR="001F775B" w:rsidRPr="00C71A75" w:rsidSect="007B172A">
      <w:footerReference w:type="even" r:id="rId19"/>
      <w:footerReference w:type="default" r:id="rId20"/>
      <w:pgSz w:w="11905" w:h="16837"/>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775B" w:rsidRDefault="001F775B" w:rsidP="007B172A">
      <w:r>
        <w:separator/>
      </w:r>
    </w:p>
  </w:endnote>
  <w:endnote w:type="continuationSeparator" w:id="0">
    <w:p w:rsidR="001F775B" w:rsidRDefault="001F775B" w:rsidP="007B172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Verdana">
    <w:panose1 w:val="020B0604030504040204"/>
    <w:charset w:val="EE"/>
    <w:family w:val="swiss"/>
    <w:pitch w:val="variable"/>
    <w:sig w:usb0="20000287" w:usb1="00000000" w:usb2="00000000" w:usb3="00000000" w:csb0="0000019F" w:csb1="00000000"/>
  </w:font>
  <w:font w:name="Tahoma">
    <w:panose1 w:val="020B0604030504040204"/>
    <w:charset w:val="EE"/>
    <w:family w:val="swiss"/>
    <w:pitch w:val="variable"/>
    <w:sig w:usb0="61002A87" w:usb1="80000000" w:usb2="00000008" w:usb3="00000000" w:csb0="000101FF" w:csb1="00000000"/>
  </w:font>
  <w:font w:name="TrebuchetMS">
    <w:altName w:val="Arial Unicode MS"/>
    <w:panose1 w:val="00000000000000000000"/>
    <w:charset w:val="80"/>
    <w:family w:val="swiss"/>
    <w:notTrueType/>
    <w:pitch w:val="default"/>
    <w:sig w:usb0="00000001" w:usb1="08070000" w:usb2="00000010" w:usb3="00000000" w:csb0="00020000" w:csb1="00000000"/>
  </w:font>
  <w:font w:name="MS Mincho">
    <w:altName w:val="?l?r ??fc"/>
    <w:panose1 w:val="02020609040205080304"/>
    <w:charset w:val="80"/>
    <w:family w:val="modern"/>
    <w:pitch w:val="fixed"/>
    <w:sig w:usb0="A00002BF" w:usb1="68C7FCFB" w:usb2="00000010" w:usb3="00000000" w:csb0="0002009F" w:csb1="00000000"/>
  </w:font>
  <w:font w:name="Arial">
    <w:panose1 w:val="020B0604020202020204"/>
    <w:charset w:val="EE"/>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75B" w:rsidRDefault="001F77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F775B" w:rsidRDefault="001F775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75B" w:rsidRDefault="001F77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1F775B" w:rsidRDefault="001F775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775B" w:rsidRDefault="001F775B" w:rsidP="007B172A">
      <w:r>
        <w:separator/>
      </w:r>
    </w:p>
  </w:footnote>
  <w:footnote w:type="continuationSeparator" w:id="0">
    <w:p w:rsidR="001F775B" w:rsidRDefault="001F775B" w:rsidP="007B172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71A75"/>
    <w:rsid w:val="0003327F"/>
    <w:rsid w:val="0007664E"/>
    <w:rsid w:val="000955A1"/>
    <w:rsid w:val="00096DF5"/>
    <w:rsid w:val="000B443C"/>
    <w:rsid w:val="000B49BA"/>
    <w:rsid w:val="00110F1C"/>
    <w:rsid w:val="0011648D"/>
    <w:rsid w:val="001403EE"/>
    <w:rsid w:val="00153B6E"/>
    <w:rsid w:val="00165242"/>
    <w:rsid w:val="001F775B"/>
    <w:rsid w:val="0023661C"/>
    <w:rsid w:val="00284A9C"/>
    <w:rsid w:val="003A14AB"/>
    <w:rsid w:val="003A4C15"/>
    <w:rsid w:val="003C2ADF"/>
    <w:rsid w:val="003F7757"/>
    <w:rsid w:val="004679E6"/>
    <w:rsid w:val="004E7B26"/>
    <w:rsid w:val="00566248"/>
    <w:rsid w:val="006950DB"/>
    <w:rsid w:val="0069733C"/>
    <w:rsid w:val="006E56B3"/>
    <w:rsid w:val="00742BA8"/>
    <w:rsid w:val="00794633"/>
    <w:rsid w:val="007B13D6"/>
    <w:rsid w:val="007B172A"/>
    <w:rsid w:val="00846ABD"/>
    <w:rsid w:val="008D0EBC"/>
    <w:rsid w:val="0090022E"/>
    <w:rsid w:val="009C2635"/>
    <w:rsid w:val="00AA7D64"/>
    <w:rsid w:val="00AC71DD"/>
    <w:rsid w:val="00B44FE4"/>
    <w:rsid w:val="00B555BA"/>
    <w:rsid w:val="00B6292D"/>
    <w:rsid w:val="00C425F2"/>
    <w:rsid w:val="00C656F9"/>
    <w:rsid w:val="00C71A75"/>
    <w:rsid w:val="00C914DA"/>
    <w:rsid w:val="00CD0B76"/>
    <w:rsid w:val="00CE4CB9"/>
    <w:rsid w:val="00D97120"/>
    <w:rsid w:val="00DA2C53"/>
    <w:rsid w:val="00DB19AF"/>
    <w:rsid w:val="00DF6BD5"/>
    <w:rsid w:val="00E36A9F"/>
    <w:rsid w:val="00E47672"/>
    <w:rsid w:val="00EE6DC3"/>
    <w:rsid w:val="00F04530"/>
    <w:rsid w:val="00F56410"/>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A75"/>
    <w:rPr>
      <w:rFonts w:ascii="Times New Roman" w:eastAsia="Times New Roman" w:hAnsi="Times New Roman"/>
      <w:sz w:val="24"/>
      <w:szCs w:val="24"/>
    </w:rPr>
  </w:style>
  <w:style w:type="paragraph" w:styleId="Heading2">
    <w:name w:val="heading 2"/>
    <w:basedOn w:val="Normal"/>
    <w:next w:val="Normal"/>
    <w:link w:val="Heading2Char"/>
    <w:uiPriority w:val="99"/>
    <w:qFormat/>
    <w:rsid w:val="00C71A75"/>
    <w:pPr>
      <w:keepNext/>
      <w:outlineLvl w:val="1"/>
    </w:pPr>
    <w:rPr>
      <w:b/>
      <w:sz w:val="28"/>
      <w:szCs w:val="36"/>
    </w:rPr>
  </w:style>
  <w:style w:type="paragraph" w:styleId="Heading3">
    <w:name w:val="heading 3"/>
    <w:basedOn w:val="Normal"/>
    <w:next w:val="Normal"/>
    <w:link w:val="Heading3Char"/>
    <w:uiPriority w:val="99"/>
    <w:qFormat/>
    <w:rsid w:val="00C71A75"/>
    <w:pPr>
      <w:keepNext/>
      <w:outlineLvl w:val="2"/>
    </w:pPr>
    <w:rPr>
      <w:sz w:val="28"/>
      <w:szCs w:val="22"/>
    </w:rPr>
  </w:style>
  <w:style w:type="paragraph" w:styleId="Heading9">
    <w:name w:val="heading 9"/>
    <w:basedOn w:val="Normal"/>
    <w:next w:val="Normal"/>
    <w:link w:val="Heading9Char"/>
    <w:uiPriority w:val="99"/>
    <w:qFormat/>
    <w:rsid w:val="009C2635"/>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C71A75"/>
    <w:rPr>
      <w:rFonts w:ascii="Times New Roman" w:hAnsi="Times New Roman" w:cs="Times New Roman"/>
      <w:b/>
      <w:sz w:val="36"/>
      <w:szCs w:val="36"/>
      <w:lang w:eastAsia="pl-PL"/>
    </w:rPr>
  </w:style>
  <w:style w:type="character" w:customStyle="1" w:styleId="Heading3Char">
    <w:name w:val="Heading 3 Char"/>
    <w:basedOn w:val="DefaultParagraphFont"/>
    <w:link w:val="Heading3"/>
    <w:uiPriority w:val="99"/>
    <w:locked/>
    <w:rsid w:val="00C71A75"/>
    <w:rPr>
      <w:rFonts w:ascii="Times New Roman" w:hAnsi="Times New Roman" w:cs="Times New Roman"/>
      <w:sz w:val="28"/>
      <w:lang w:eastAsia="pl-PL"/>
    </w:rPr>
  </w:style>
  <w:style w:type="character" w:customStyle="1" w:styleId="Heading9Char">
    <w:name w:val="Heading 9 Char"/>
    <w:basedOn w:val="DefaultParagraphFont"/>
    <w:link w:val="Heading9"/>
    <w:uiPriority w:val="99"/>
    <w:semiHidden/>
    <w:locked/>
    <w:rsid w:val="009C2635"/>
    <w:rPr>
      <w:rFonts w:ascii="Cambria" w:hAnsi="Cambria" w:cs="Times New Roman"/>
      <w:i/>
      <w:iCs/>
      <w:color w:val="404040"/>
      <w:sz w:val="20"/>
      <w:szCs w:val="20"/>
      <w:lang w:eastAsia="pl-PL"/>
    </w:rPr>
  </w:style>
  <w:style w:type="paragraph" w:styleId="Footer">
    <w:name w:val="footer"/>
    <w:basedOn w:val="Normal"/>
    <w:link w:val="FooterChar"/>
    <w:uiPriority w:val="99"/>
    <w:semiHidden/>
    <w:rsid w:val="00C71A75"/>
    <w:pPr>
      <w:tabs>
        <w:tab w:val="center" w:pos="4536"/>
        <w:tab w:val="right" w:pos="9072"/>
      </w:tabs>
      <w:suppressAutoHyphens/>
      <w:spacing w:line="360" w:lineRule="auto"/>
      <w:jc w:val="both"/>
    </w:pPr>
    <w:rPr>
      <w:rFonts w:ascii="Verdana" w:hAnsi="Verdana"/>
      <w:sz w:val="20"/>
      <w:lang w:eastAsia="ar-SA"/>
    </w:rPr>
  </w:style>
  <w:style w:type="character" w:customStyle="1" w:styleId="FooterChar">
    <w:name w:val="Footer Char"/>
    <w:basedOn w:val="DefaultParagraphFont"/>
    <w:link w:val="Footer"/>
    <w:uiPriority w:val="99"/>
    <w:semiHidden/>
    <w:locked/>
    <w:rsid w:val="00C71A75"/>
    <w:rPr>
      <w:rFonts w:ascii="Verdana" w:hAnsi="Verdana" w:cs="Times New Roman"/>
      <w:sz w:val="24"/>
      <w:szCs w:val="24"/>
      <w:lang w:eastAsia="ar-SA" w:bidi="ar-SA"/>
    </w:rPr>
  </w:style>
  <w:style w:type="character" w:styleId="PageNumber">
    <w:name w:val="page number"/>
    <w:basedOn w:val="DefaultParagraphFont"/>
    <w:uiPriority w:val="99"/>
    <w:semiHidden/>
    <w:rsid w:val="00C71A75"/>
    <w:rPr>
      <w:rFonts w:cs="Times New Roman"/>
    </w:rPr>
  </w:style>
  <w:style w:type="paragraph" w:styleId="BodyText2">
    <w:name w:val="Body Text 2"/>
    <w:basedOn w:val="Normal"/>
    <w:link w:val="BodyText2Char"/>
    <w:uiPriority w:val="99"/>
    <w:semiHidden/>
    <w:rsid w:val="00C71A75"/>
    <w:rPr>
      <w:sz w:val="28"/>
    </w:rPr>
  </w:style>
  <w:style w:type="character" w:customStyle="1" w:styleId="BodyText2Char">
    <w:name w:val="Body Text 2 Char"/>
    <w:basedOn w:val="DefaultParagraphFont"/>
    <w:link w:val="BodyText2"/>
    <w:uiPriority w:val="99"/>
    <w:semiHidden/>
    <w:locked/>
    <w:rsid w:val="00C71A75"/>
    <w:rPr>
      <w:rFonts w:ascii="Times New Roman" w:hAnsi="Times New Roman" w:cs="Times New Roman"/>
      <w:sz w:val="24"/>
      <w:szCs w:val="24"/>
      <w:lang w:eastAsia="pl-PL"/>
    </w:rPr>
  </w:style>
  <w:style w:type="paragraph" w:styleId="ListParagraph">
    <w:name w:val="List Paragraph"/>
    <w:basedOn w:val="Normal"/>
    <w:uiPriority w:val="99"/>
    <w:qFormat/>
    <w:rsid w:val="00E36A9F"/>
    <w:pPr>
      <w:ind w:left="720"/>
    </w:pPr>
    <w:rPr>
      <w:rFonts w:eastAsia="Calibri"/>
    </w:rPr>
  </w:style>
  <w:style w:type="paragraph" w:styleId="BalloonText">
    <w:name w:val="Balloon Text"/>
    <w:basedOn w:val="Normal"/>
    <w:link w:val="BalloonTextChar"/>
    <w:uiPriority w:val="99"/>
    <w:semiHidden/>
    <w:rsid w:val="00CD0B7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D0B76"/>
    <w:rPr>
      <w:rFonts w:ascii="Tahoma" w:hAnsi="Tahoma" w:cs="Tahoma"/>
      <w:sz w:val="16"/>
      <w:szCs w:val="16"/>
      <w:lang w:eastAsia="pl-PL"/>
    </w:rPr>
  </w:style>
  <w:style w:type="character" w:styleId="Hyperlink">
    <w:name w:val="Hyperlink"/>
    <w:basedOn w:val="DefaultParagraphFont"/>
    <w:uiPriority w:val="99"/>
    <w:rsid w:val="009C2635"/>
    <w:rPr>
      <w:rFonts w:cs="Times New Roman"/>
      <w:color w:val="0000FF"/>
      <w:u w:val="single"/>
    </w:rPr>
  </w:style>
  <w:style w:type="paragraph" w:customStyle="1" w:styleId="bodytext">
    <w:name w:val="bodytext"/>
    <w:basedOn w:val="Normal"/>
    <w:uiPriority w:val="99"/>
    <w:rsid w:val="009C263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onolith.pl" TargetMode="External"/><Relationship Id="rId13" Type="http://schemas.openxmlformats.org/officeDocument/2006/relationships/image" Target="media/image5.jpeg"/><Relationship Id="rId18" Type="http://schemas.openxmlformats.org/officeDocument/2006/relationships/hyperlink" Target="http://www.fdn.pl"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jpeg"/><Relationship Id="rId5" Type="http://schemas.openxmlformats.org/officeDocument/2006/relationships/endnotes" Target="endnotes.xml"/><Relationship Id="rId15" Type="http://schemas.openxmlformats.org/officeDocument/2006/relationships/image" Target="media/image7.jpeg"/><Relationship Id="rId10" Type="http://schemas.openxmlformats.org/officeDocument/2006/relationships/hyperlink" Target="mailto:ewa.wlodarz@monolith.pl"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tomasz.koc@monolith.pl" TargetMode="External"/><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9</Pages>
  <Words>1956</Words>
  <Characters>11739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Bartosz Zimiński</dc:creator>
  <cp:keywords/>
  <dc:description/>
  <cp:lastModifiedBy>Kasia Robak</cp:lastModifiedBy>
  <cp:revision>2</cp:revision>
  <cp:lastPrinted>2011-04-11T11:20:00Z</cp:lastPrinted>
  <dcterms:created xsi:type="dcterms:W3CDTF">2011-04-27T12:32:00Z</dcterms:created>
  <dcterms:modified xsi:type="dcterms:W3CDTF">2011-04-27T12:32:00Z</dcterms:modified>
</cp:coreProperties>
</file>